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1BAA8" w14:textId="77777777" w:rsidR="00312026" w:rsidRDefault="00312026" w:rsidP="00312026">
      <w:pPr>
        <w:pStyle w:val="F2-zkladn"/>
        <w:spacing w:line="276" w:lineRule="auto"/>
        <w:rPr>
          <w:b/>
          <w:sz w:val="28"/>
          <w:szCs w:val="28"/>
        </w:rPr>
      </w:pPr>
      <w:r>
        <w:rPr>
          <w:b/>
          <w:sz w:val="28"/>
          <w:szCs w:val="28"/>
        </w:rPr>
        <w:t>TISKOVÁ ZPRÁVA</w:t>
      </w:r>
    </w:p>
    <w:p w14:paraId="26F28B9C" w14:textId="5DB85B69" w:rsidR="00312026" w:rsidRPr="00CA5BF5" w:rsidRDefault="00312026" w:rsidP="00312026">
      <w:pPr>
        <w:pStyle w:val="F2-zkladn"/>
        <w:spacing w:line="276" w:lineRule="auto"/>
        <w:jc w:val="right"/>
        <w:rPr>
          <w:b/>
          <w:sz w:val="28"/>
          <w:szCs w:val="28"/>
        </w:rPr>
      </w:pPr>
      <w:r w:rsidRPr="00455A3C">
        <w:tab/>
      </w:r>
      <w:r w:rsidRPr="00893890">
        <w:t>Praha,</w:t>
      </w:r>
      <w:r>
        <w:t xml:space="preserve"> </w:t>
      </w:r>
      <w:r w:rsidR="00335FE6">
        <w:t>2</w:t>
      </w:r>
      <w:r w:rsidR="006E3E46">
        <w:t>8</w:t>
      </w:r>
      <w:r w:rsidRPr="00893890">
        <w:t>.</w:t>
      </w:r>
      <w:r>
        <w:t xml:space="preserve"> </w:t>
      </w:r>
      <w:r w:rsidR="00335FE6">
        <w:t>května</w:t>
      </w:r>
      <w:r>
        <w:t xml:space="preserve"> </w:t>
      </w:r>
      <w:r w:rsidRPr="00893890">
        <w:t>202</w:t>
      </w:r>
      <w:r>
        <w:t>6</w:t>
      </w:r>
    </w:p>
    <w:p w14:paraId="0D0C958B" w14:textId="77777777" w:rsidR="00312026" w:rsidRDefault="00312026" w:rsidP="002127C7">
      <w:pPr>
        <w:rPr>
          <w:b/>
          <w:bCs/>
          <w:kern w:val="28"/>
          <w:sz w:val="28"/>
          <w:szCs w:val="28"/>
        </w:rPr>
      </w:pPr>
    </w:p>
    <w:p w14:paraId="6C98E3E0" w14:textId="77777777" w:rsidR="00335FE6" w:rsidRPr="00335FE6" w:rsidRDefault="00335FE6" w:rsidP="00335FE6">
      <w:pPr>
        <w:rPr>
          <w:b/>
          <w:bCs/>
          <w:kern w:val="28"/>
          <w:sz w:val="28"/>
          <w:szCs w:val="28"/>
        </w:rPr>
      </w:pPr>
      <w:r w:rsidRPr="00335FE6">
        <w:rPr>
          <w:b/>
          <w:bCs/>
          <w:kern w:val="28"/>
          <w:sz w:val="28"/>
          <w:szCs w:val="28"/>
        </w:rPr>
        <w:t>Japonské akcie: Odlišme levné od podhodnocených</w:t>
      </w:r>
    </w:p>
    <w:p w14:paraId="43C47BEE" w14:textId="77777777" w:rsidR="00335FE6" w:rsidRPr="002946DC" w:rsidRDefault="00335FE6" w:rsidP="00335FE6">
      <w:pPr>
        <w:rPr>
          <w:b/>
          <w:bCs/>
        </w:rPr>
      </w:pPr>
      <w:r w:rsidRPr="002946DC">
        <w:rPr>
          <w:b/>
          <w:bCs/>
        </w:rPr>
        <w:t>Kombinace ekonomické transformace a korporátních reforem nadále posiluje příležitosti pro hodnotové investování na japonském akciovém trhu. Portfolio manažer Min Zeng ze společnosti Fidelity International přibližuje současné tržní prostředí a vysvětluje, jak identifikuje skutečně podhodnocené společnosti, nikoliv pouze ty, které jsou levné.</w:t>
      </w:r>
    </w:p>
    <w:p w14:paraId="63D33CF7" w14:textId="77777777" w:rsidR="00335FE6" w:rsidRPr="00C86DD2" w:rsidRDefault="00335FE6" w:rsidP="00335FE6">
      <w:r w:rsidRPr="00C86DD2">
        <w:rPr>
          <w:b/>
          <w:bCs/>
        </w:rPr>
        <w:t>Klíčové body</w:t>
      </w:r>
    </w:p>
    <w:p w14:paraId="39D6B1F6" w14:textId="77777777" w:rsidR="00335FE6" w:rsidRPr="00C86DD2" w:rsidRDefault="00335FE6">
      <w:pPr>
        <w:numPr>
          <w:ilvl w:val="0"/>
          <w:numId w:val="23"/>
        </w:numPr>
        <w:spacing w:before="0" w:after="160" w:line="278" w:lineRule="auto"/>
        <w:jc w:val="left"/>
      </w:pPr>
      <w:r w:rsidRPr="00C86DD2">
        <w:t>Index Nikkei 225 v posledním období těžil z</w:t>
      </w:r>
      <w:r>
        <w:t xml:space="preserve"> rally</w:t>
      </w:r>
      <w:r w:rsidRPr="00C86DD2">
        <w:t xml:space="preserve"> </w:t>
      </w:r>
      <w:r>
        <w:t>ve společnostech spojených</w:t>
      </w:r>
      <w:r w:rsidRPr="00C86DD2">
        <w:t xml:space="preserve"> s umělou inteligencí, polovodiči, datovými centry a </w:t>
      </w:r>
      <w:r>
        <w:t xml:space="preserve">z </w:t>
      </w:r>
      <w:r w:rsidRPr="00C86DD2">
        <w:t>dalších dynamických růstových titulů,</w:t>
      </w:r>
      <w:r>
        <w:t xml:space="preserve"> což jim tak více hrálo do karet než</w:t>
      </w:r>
      <w:r w:rsidRPr="00C86DD2">
        <w:t xml:space="preserve"> strateg</w:t>
      </w:r>
      <w:r>
        <w:t>ie</w:t>
      </w:r>
      <w:r w:rsidRPr="00C86DD2">
        <w:t xml:space="preserve"> s důrazem na valuaci. </w:t>
      </w:r>
    </w:p>
    <w:p w14:paraId="7C760939" w14:textId="77777777" w:rsidR="00335FE6" w:rsidRPr="00C86DD2" w:rsidRDefault="00335FE6">
      <w:pPr>
        <w:numPr>
          <w:ilvl w:val="0"/>
          <w:numId w:val="23"/>
        </w:numPr>
        <w:spacing w:before="0" w:after="160" w:line="278" w:lineRule="auto"/>
        <w:jc w:val="left"/>
      </w:pPr>
      <w:r>
        <w:t>H</w:t>
      </w:r>
      <w:r w:rsidRPr="00C86DD2">
        <w:t>odnotov</w:t>
      </w:r>
      <w:r>
        <w:t>é</w:t>
      </w:r>
      <w:r w:rsidRPr="00C86DD2">
        <w:t xml:space="preserve"> akci</w:t>
      </w:r>
      <w:r>
        <w:t>e</w:t>
      </w:r>
      <w:r w:rsidRPr="00C86DD2">
        <w:t xml:space="preserve"> v Japonsku však nadále podporuje vyšší inflační prostředí, růst domácích úrokových sazeb, zlepšující se kapitálová disciplína i pokračující reforma správy a řízení společností. </w:t>
      </w:r>
    </w:p>
    <w:p w14:paraId="3891B23D" w14:textId="1689E2F8" w:rsidR="00335FE6" w:rsidRPr="00C86DD2" w:rsidRDefault="00335FE6" w:rsidP="002946DC">
      <w:pPr>
        <w:spacing w:before="0" w:after="160" w:line="278" w:lineRule="auto"/>
        <w:ind w:left="360"/>
        <w:jc w:val="left"/>
      </w:pPr>
      <w:r w:rsidRPr="00C86DD2">
        <w:t xml:space="preserve">Hodnotový přístup není pouze o nákupu </w:t>
      </w:r>
      <w:r>
        <w:t>na první pohled</w:t>
      </w:r>
      <w:r w:rsidRPr="00C86DD2">
        <w:t xml:space="preserve"> levných akcií. Klíčové je identifikovat nesprávně </w:t>
      </w:r>
      <w:r>
        <w:t>na</w:t>
      </w:r>
      <w:r w:rsidRPr="00C86DD2">
        <w:t>ceněný ziskový potenciál, důvěryhodnou cestu k přecenění společnosti a katalyzátory změny, a zároveň se vyhnout firmám, jejichž nízké ocenění pouze odráží zhoršující se fundamenty.</w:t>
      </w:r>
    </w:p>
    <w:p w14:paraId="486F9617" w14:textId="77777777" w:rsidR="00335FE6" w:rsidRPr="00C86DD2" w:rsidRDefault="00335FE6" w:rsidP="00335FE6">
      <w:pPr>
        <w:rPr>
          <w:b/>
          <w:bCs/>
        </w:rPr>
      </w:pPr>
      <w:r w:rsidRPr="00C86DD2">
        <w:rPr>
          <w:b/>
          <w:bCs/>
        </w:rPr>
        <w:t>Japonský trh zažívá jednu z nejvýraznějších rally poslední dekády</w:t>
      </w:r>
    </w:p>
    <w:p w14:paraId="7BDDD894" w14:textId="77777777" w:rsidR="00335FE6" w:rsidRDefault="00335FE6" w:rsidP="00335FE6">
      <w:r w:rsidRPr="00C86DD2">
        <w:t xml:space="preserve">Růst indexu Nikkei 225 byl podpořen velmi specifickým tržním prostředím. Tahounem trhu se staly především společnosti zaměřené na umělou inteligenci, polovodiče, datová centra a další růstové tituly s vyšší volatilitou. Jelikož je Nikkei 225 relativně úzký cenově vážený index, může být výrazně ovlivněn malým počtem </w:t>
      </w:r>
      <w:r>
        <w:t>velkých</w:t>
      </w:r>
      <w:r w:rsidRPr="00C86DD2">
        <w:t xml:space="preserve"> společností s vysokou cenou akcií. To </w:t>
      </w:r>
      <w:r>
        <w:t xml:space="preserve">těmto společnostem </w:t>
      </w:r>
      <w:r w:rsidRPr="00C86DD2">
        <w:t>vytvořil</w:t>
      </w:r>
      <w:r>
        <w:t>o</w:t>
      </w:r>
      <w:r w:rsidRPr="00C86DD2">
        <w:t xml:space="preserve"> </w:t>
      </w:r>
      <w:r>
        <w:t xml:space="preserve">podporu nejen vůči </w:t>
      </w:r>
      <w:r w:rsidRPr="00C86DD2">
        <w:t>širším japonským akciovým indexům, ale i vůči disciplinovanějším hodnotovým strategiím.</w:t>
      </w:r>
    </w:p>
    <w:p w14:paraId="08CA9902" w14:textId="77777777" w:rsidR="00335FE6" w:rsidRPr="00C86DD2" w:rsidRDefault="00335FE6" w:rsidP="00335FE6">
      <w:r w:rsidRPr="00C86DD2">
        <w:t xml:space="preserve">Přesto podle Min Zenga není vhodné interpretovat současný vývoj jako plošný přesun investorů od hodnotových k růstovým akciím. </w:t>
      </w:r>
      <w:r>
        <w:t>Nedávná</w:t>
      </w:r>
      <w:r w:rsidRPr="00C86DD2">
        <w:t xml:space="preserve"> rally </w:t>
      </w:r>
      <w:r>
        <w:t>proběhla v mnohem užším spektru</w:t>
      </w:r>
      <w:r w:rsidRPr="00C86DD2">
        <w:t>. Trh táhnou především tituly navázané na AI a polovodiče, zatímco řada dalších růstových segmentů podobnou podporu zisků nezažila. Současný růst tak lze spíše označit za momentum poháněné umělou inteligencí než za návrat širokého růstového trendu.</w:t>
      </w:r>
    </w:p>
    <w:p w14:paraId="5F5CA34A" w14:textId="77777777" w:rsidR="00335FE6" w:rsidRPr="00C86DD2" w:rsidRDefault="00335FE6" w:rsidP="00335FE6">
      <w:r w:rsidRPr="00C86DD2">
        <w:t>Část tohoto růstu je navíc podpořena fundamenty. Některé společnosti z oblasti AI a polovodičů zaznamenaly výrazné zlepšení výhledu zisků, nejde tedy pouze o spekulativní pohyb trhu. Zároveň to ale znamená, že vývoj indexu Nikkei 225 je stále více závislý na úzkém okruhu očekávání. Pokud by došlo ke zpomalení investic do AI, oslabení ziskovosti polovodičového sektoru nebo poklesu ochoty investorů podstupovat riziko, mohla by se současná koncentrace stát zdrojem zvýšené zranitelnosti trhu.</w:t>
      </w:r>
    </w:p>
    <w:p w14:paraId="7FF1253F" w14:textId="0CCB2AE3" w:rsidR="00335FE6" w:rsidRDefault="00335FE6" w:rsidP="00335FE6">
      <w:r>
        <w:rPr>
          <w:b/>
          <w:bCs/>
          <w:noProof/>
        </w:rPr>
        <w:lastRenderedPageBreak/>
        <w:drawing>
          <wp:anchor distT="0" distB="0" distL="114300" distR="114300" simplePos="0" relativeHeight="251659264" behindDoc="0" locked="0" layoutInCell="1" allowOverlap="1" wp14:anchorId="74350E28" wp14:editId="6687020D">
            <wp:simplePos x="0" y="0"/>
            <wp:positionH relativeFrom="margin">
              <wp:posOffset>-1270</wp:posOffset>
            </wp:positionH>
            <wp:positionV relativeFrom="paragraph">
              <wp:posOffset>1146810</wp:posOffset>
            </wp:positionV>
            <wp:extent cx="5759450" cy="2650490"/>
            <wp:effectExtent l="0" t="0" r="0" b="0"/>
            <wp:wrapSquare wrapText="bothSides"/>
            <wp:docPr id="88879898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798988" name="Obrázek 888798988"/>
                    <pic:cNvPicPr/>
                  </pic:nvPicPr>
                  <pic:blipFill>
                    <a:blip r:embed="rId11">
                      <a:extLst>
                        <a:ext uri="{28A0092B-C50C-407E-A947-70E740481C1C}">
                          <a14:useLocalDpi xmlns:a14="http://schemas.microsoft.com/office/drawing/2010/main" val="0"/>
                        </a:ext>
                      </a:extLst>
                    </a:blip>
                    <a:stretch>
                      <a:fillRect/>
                    </a:stretch>
                  </pic:blipFill>
                  <pic:spPr>
                    <a:xfrm>
                      <a:off x="0" y="0"/>
                      <a:ext cx="5759450" cy="2650490"/>
                    </a:xfrm>
                    <a:prstGeom prst="rect">
                      <a:avLst/>
                    </a:prstGeom>
                  </pic:spPr>
                </pic:pic>
              </a:graphicData>
            </a:graphic>
          </wp:anchor>
        </w:drawing>
      </w:r>
      <w:r w:rsidRPr="00C86DD2">
        <w:t>Naopak investiční příležitosti v hodnotovém segmentu zůstávají podle Fidelity nadále atraktivní. Vyšší inflace, růst domácích sazeb, lepší kapitálová disciplína a pokračující reforma korporátní správy vytvářejí příležitosti zejména u společností, které mají prostor pro zlepšení marží a návratnosti kapitálu, efektivnější využití bilance nebo zvýšení odměn pro akcionáře. Právě zde zůstává aktivní výběr akcií zásadní.</w:t>
      </w:r>
    </w:p>
    <w:p w14:paraId="3AAB1007" w14:textId="4052CBF3" w:rsidR="002946DC" w:rsidRPr="002946DC" w:rsidRDefault="002946DC" w:rsidP="002946DC">
      <w:pPr>
        <w:pStyle w:val="F2-zkladn"/>
        <w:rPr>
          <w:sz w:val="16"/>
          <w:szCs w:val="16"/>
        </w:rPr>
      </w:pPr>
      <w:r w:rsidRPr="002946DC">
        <w:rPr>
          <w:sz w:val="16"/>
          <w:szCs w:val="16"/>
        </w:rPr>
        <w:t>Zdroj: Fidelity International</w:t>
      </w:r>
    </w:p>
    <w:p w14:paraId="612EDA25" w14:textId="404E5192" w:rsidR="00335FE6" w:rsidRPr="00C86DD2" w:rsidRDefault="00335FE6" w:rsidP="00335FE6">
      <w:pPr>
        <w:rPr>
          <w:b/>
          <w:bCs/>
        </w:rPr>
      </w:pPr>
      <w:r w:rsidRPr="00C86DD2">
        <w:rPr>
          <w:b/>
          <w:bCs/>
        </w:rPr>
        <w:t xml:space="preserve">Rozdíl mezi </w:t>
      </w:r>
      <w:r>
        <w:rPr>
          <w:b/>
          <w:bCs/>
        </w:rPr>
        <w:t xml:space="preserve">tím, co je </w:t>
      </w:r>
      <w:r w:rsidRPr="00C86DD2">
        <w:rPr>
          <w:b/>
          <w:bCs/>
        </w:rPr>
        <w:t>levn</w:t>
      </w:r>
      <w:r>
        <w:rPr>
          <w:b/>
          <w:bCs/>
        </w:rPr>
        <w:t>é</w:t>
      </w:r>
      <w:r w:rsidRPr="00C86DD2">
        <w:rPr>
          <w:b/>
          <w:bCs/>
        </w:rPr>
        <w:t xml:space="preserve"> a podhodnocen</w:t>
      </w:r>
      <w:r>
        <w:rPr>
          <w:b/>
          <w:bCs/>
        </w:rPr>
        <w:t>é</w:t>
      </w:r>
    </w:p>
    <w:p w14:paraId="5D73ABCF" w14:textId="0EE2D98C" w:rsidR="00335FE6" w:rsidRPr="00C86DD2" w:rsidRDefault="00335FE6" w:rsidP="00335FE6">
      <w:r w:rsidRPr="00C86DD2">
        <w:t>Rozlišení mezi růstovými a hodnotovými akciemi není pouze otázkou valuace. Důležitější je rozlišit mezi akcií, která je pouze levná, a akcií, která je skutečně podhodnocená.</w:t>
      </w:r>
    </w:p>
    <w:p w14:paraId="39931365" w14:textId="543BBC63" w:rsidR="00335FE6" w:rsidRPr="00C86DD2" w:rsidRDefault="00335FE6" w:rsidP="00335FE6">
      <w:r w:rsidRPr="00C86DD2">
        <w:t>Nízký násobek ocenění automaticky neznamená atraktivní investici. Společnost obchodovaná za trojnásobek</w:t>
      </w:r>
      <w:r>
        <w:t xml:space="preserve"> zisků</w:t>
      </w:r>
      <w:r w:rsidRPr="00C86DD2">
        <w:t xml:space="preserve"> v silně cyklickém nebo komoditním odvětví může působit levně, avšak pokud jsou zisky na vrcholu cyklu a pravděpodobně poklesnou, může jít o takzvanou value trap. Naopak firma obchodovaná za 35násobek zisků nemusí být drahá, pokud se její zisky nacházejí na dně cyklu a mají výrazný potenciál růstu.</w:t>
      </w:r>
    </w:p>
    <w:p w14:paraId="5A5BD272" w14:textId="2250B20C" w:rsidR="00335FE6" w:rsidRPr="00C86DD2" w:rsidRDefault="00335FE6" w:rsidP="00335FE6">
      <w:r w:rsidRPr="00C86DD2">
        <w:t>Proto se Fideli</w:t>
      </w:r>
      <w:r>
        <w:t xml:space="preserve">ty </w:t>
      </w:r>
      <w:r w:rsidRPr="00C86DD2">
        <w:t>zaměřuje především na normalizovaný ziskový potenciál, směr revizí očekávání a očekávání trhu, nikoliv pouze na tradiční valuace. Akcie mohou na základě aktuálních zisků působit draze, ale přesto být podhodnocené, pokud trh podceňuje budoucí cash flow společnosti. Stejně tak nízký poměr ceny k účetní hodnotě nebo k ziskům může být oprávněný v případě firem se strukturálně oslabenými fundamenty.</w:t>
      </w:r>
    </w:p>
    <w:p w14:paraId="0FA54791" w14:textId="2647E8E7" w:rsidR="00335FE6" w:rsidRPr="00C86DD2" w:rsidRDefault="00335FE6" w:rsidP="00335FE6">
      <w:r w:rsidRPr="00C86DD2">
        <w:t xml:space="preserve">Podle Min Zenga </w:t>
      </w:r>
      <w:r>
        <w:t>nízká</w:t>
      </w:r>
      <w:r w:rsidRPr="00C86DD2">
        <w:t xml:space="preserve"> hodnota neznamená automaticky nejlevnější segment trhu. Některá silně cyklická odvětví, například automobilový nebo ocelářský sektor, mohou vypadat levně, ale jejich cykličnost zůstává vysoká a v současném prostředí nejsou příliš atraktivní. Za skutečně zajímavou hodnotovou příležitost považuje Fidelity situace, kdy jsou valuace nízké, očekávání trhu utlumená a zároveň existuje cesta k odemknutí hodnoty – například prostřednictvím oživení zisků, lepší cenotvorby, efektivnější rozvahy, reformy corporate governance nebo vyšších výplat akcionářům.</w:t>
      </w:r>
    </w:p>
    <w:p w14:paraId="52B74B95" w14:textId="1120B1B6" w:rsidR="00335FE6" w:rsidRPr="00C86DD2" w:rsidRDefault="00335FE6" w:rsidP="00335FE6">
      <w:r w:rsidRPr="00C86DD2">
        <w:lastRenderedPageBreak/>
        <w:t xml:space="preserve">Tento rozdíl je podle </w:t>
      </w:r>
      <w:r>
        <w:t>fond manažerů</w:t>
      </w:r>
      <w:r w:rsidRPr="00C86DD2">
        <w:t xml:space="preserve"> obzvlášť důležitý právě v dnešním Japonsku. Návrat inflace, růst mezd, obnovená cenotvorba firem i pokračující reforma správy společností vytvářejí příležitosti v segmentech, které byly dříve považovány za „old economy“ hodnotové tituly. Profitovat mohou například banky nebo vybrané stavební společnosti. Klíčová však zůstává selektivita. Ne všechny hodnotové sektory mají stejný potenciál přecenění – telekomunikace mohou působit defenzivně, ale postrádají silný katalyzátor, zatímco hluboce hodnotové sektory, jako automobilky nebo ocelárny, zůstávají výrazně cyklické.</w:t>
      </w:r>
    </w:p>
    <w:p w14:paraId="5CDB7F06" w14:textId="11451D02" w:rsidR="00335FE6" w:rsidRPr="00C86DD2" w:rsidRDefault="00335FE6" w:rsidP="00335FE6">
      <w:r w:rsidRPr="00C86DD2">
        <w:t>Fidelity zároveň odmítá vnímat jednotlivá odvětví jako trvale „růstová“ nebo „hodnotová“. Například polovodičové společnosti se mohou mezi těmito kategoriemi přesouvat podle fáze cyklu a tržních očekávání. Některé akcie, které se dnes zdají drahé z pohledu krátkodobých zisků, mohou být ve skutečnosti podhodnocené, pokud je konsensus trhu příliš konzervativní. Naopak dřív</w:t>
      </w:r>
      <w:r>
        <w:t xml:space="preserve">e </w:t>
      </w:r>
      <w:r w:rsidRPr="00C86DD2">
        <w:t xml:space="preserve">růstové segmenty, jako jsou </w:t>
      </w:r>
      <w:r>
        <w:t xml:space="preserve">různé </w:t>
      </w:r>
      <w:r w:rsidRPr="00C86DD2">
        <w:t>přístroje, spotřební zboží nebo kosmetika, mohou o svůj prémiový status přijít, pokud oslabí faktory, které jejich růst podporovaly – například poptávka z Číny.</w:t>
      </w:r>
    </w:p>
    <w:p w14:paraId="1ACDD72D" w14:textId="65C49284" w:rsidR="00064EC2" w:rsidRPr="00064EC2" w:rsidRDefault="00335FE6" w:rsidP="00064EC2">
      <w:r>
        <w:rPr>
          <w:b/>
          <w:bCs/>
          <w:noProof/>
        </w:rPr>
        <w:drawing>
          <wp:anchor distT="0" distB="0" distL="114300" distR="114300" simplePos="0" relativeHeight="251658240" behindDoc="0" locked="0" layoutInCell="1" allowOverlap="1" wp14:anchorId="37EA3D9E" wp14:editId="3151BFF5">
            <wp:simplePos x="0" y="0"/>
            <wp:positionH relativeFrom="margin">
              <wp:posOffset>-1270</wp:posOffset>
            </wp:positionH>
            <wp:positionV relativeFrom="paragraph">
              <wp:posOffset>1240155</wp:posOffset>
            </wp:positionV>
            <wp:extent cx="5759450" cy="3415030"/>
            <wp:effectExtent l="0" t="0" r="0" b="0"/>
            <wp:wrapSquare wrapText="bothSides"/>
            <wp:docPr id="855841609"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841609" name="Obrázek 855841609"/>
                    <pic:cNvPicPr/>
                  </pic:nvPicPr>
                  <pic:blipFill>
                    <a:blip r:embed="rId12">
                      <a:extLst>
                        <a:ext uri="{28A0092B-C50C-407E-A947-70E740481C1C}">
                          <a14:useLocalDpi xmlns:a14="http://schemas.microsoft.com/office/drawing/2010/main" val="0"/>
                        </a:ext>
                      </a:extLst>
                    </a:blip>
                    <a:stretch>
                      <a:fillRect/>
                    </a:stretch>
                  </pic:blipFill>
                  <pic:spPr>
                    <a:xfrm>
                      <a:off x="0" y="0"/>
                      <a:ext cx="5759450" cy="3415030"/>
                    </a:xfrm>
                    <a:prstGeom prst="rect">
                      <a:avLst/>
                    </a:prstGeom>
                  </pic:spPr>
                </pic:pic>
              </a:graphicData>
            </a:graphic>
          </wp:anchor>
        </w:drawing>
      </w:r>
      <w:r w:rsidRPr="00C86DD2">
        <w:t>„</w:t>
      </w:r>
      <w:r w:rsidRPr="002946DC">
        <w:rPr>
          <w:i/>
          <w:iCs/>
        </w:rPr>
        <w:t>Náš hodnotový přístup není pouze o nákupu na první pohled levných akcií. Zaměřujeme se na identifikaci nesprávně oceněného ziskového potenciálu, důvěryhodné cesty k přecenění a katalyzátorů změny, přičemž se vyhýbáme firmám, jejichž nízké ocenění pouze odráží zhoršující se fundamenty</w:t>
      </w:r>
      <w:r w:rsidRPr="00C86DD2">
        <w:t>,“ uzavírá Min Zeng.</w:t>
      </w:r>
    </w:p>
    <w:p w14:paraId="32E1E33E" w14:textId="3B1DD0EE" w:rsidR="00335FE6" w:rsidRDefault="00064EC2" w:rsidP="00335FE6">
      <w:r>
        <w:t>Zdroj: Fidelity International</w:t>
      </w:r>
    </w:p>
    <w:p w14:paraId="2971EA59" w14:textId="65E90641" w:rsidR="00C9576C" w:rsidRDefault="00C9576C" w:rsidP="00C9576C">
      <w:pPr>
        <w:rPr>
          <w:b/>
          <w:bCs/>
        </w:rPr>
      </w:pPr>
    </w:p>
    <w:p w14:paraId="1AE0F931" w14:textId="77777777" w:rsidR="00335FE6" w:rsidRPr="00335FE6" w:rsidRDefault="00335FE6" w:rsidP="00335FE6">
      <w:pPr>
        <w:pStyle w:val="F2-zkladn"/>
      </w:pPr>
    </w:p>
    <w:p w14:paraId="12382C2E" w14:textId="7C4C68D3" w:rsidR="00C9576C" w:rsidRDefault="00C9576C" w:rsidP="00C9576C">
      <w:pPr>
        <w:spacing w:before="0" w:line="240" w:lineRule="atLeast"/>
        <w:rPr>
          <w:b/>
        </w:rPr>
      </w:pPr>
      <w:r w:rsidRPr="00455A3C">
        <w:rPr>
          <w:b/>
        </w:rPr>
        <w:t>Pro více informací kontaktujte:</w:t>
      </w:r>
    </w:p>
    <w:p w14:paraId="10039E01" w14:textId="1745CA31" w:rsidR="00C9576C" w:rsidRDefault="00C9576C" w:rsidP="00C9576C">
      <w:pPr>
        <w:spacing w:before="0" w:line="240" w:lineRule="atLeast"/>
        <w:rPr>
          <w:b/>
        </w:rPr>
      </w:pPr>
      <w:r>
        <w:rPr>
          <w:b/>
        </w:rPr>
        <w:t>Eliška Krohová</w:t>
      </w:r>
    </w:p>
    <w:p w14:paraId="75D1562A" w14:textId="77777777" w:rsidR="00C9576C" w:rsidRPr="00455A3C" w:rsidRDefault="00C9576C" w:rsidP="00C9576C">
      <w:pPr>
        <w:spacing w:before="0" w:line="240" w:lineRule="atLeast"/>
        <w:rPr>
          <w:b/>
          <w:bCs/>
        </w:rPr>
      </w:pPr>
      <w:r w:rsidRPr="00455A3C">
        <w:rPr>
          <w:b/>
          <w:bCs/>
        </w:rPr>
        <w:t>Crest Communications, a.s.</w:t>
      </w:r>
    </w:p>
    <w:p w14:paraId="7AE3863C" w14:textId="77777777" w:rsidR="00C9576C" w:rsidRPr="00455A3C" w:rsidRDefault="00C9576C" w:rsidP="00C9576C">
      <w:pPr>
        <w:spacing w:before="0" w:line="240" w:lineRule="atLeast"/>
      </w:pPr>
    </w:p>
    <w:p w14:paraId="05A1AB1B" w14:textId="156F1036" w:rsidR="00C9576C" w:rsidRPr="00455A3C" w:rsidRDefault="00C9576C" w:rsidP="00C9576C">
      <w:pPr>
        <w:spacing w:before="0" w:line="240" w:lineRule="atLeast"/>
      </w:pPr>
      <w:r w:rsidRPr="00455A3C">
        <w:t>Ostrovní 126/30</w:t>
      </w:r>
    </w:p>
    <w:p w14:paraId="262DCF4D" w14:textId="77777777" w:rsidR="00C9576C" w:rsidRPr="00455A3C" w:rsidRDefault="00C9576C" w:rsidP="00C9576C">
      <w:pPr>
        <w:spacing w:before="0" w:line="240" w:lineRule="atLeast"/>
      </w:pPr>
      <w:r w:rsidRPr="00455A3C">
        <w:t>110 00 Praha 1</w:t>
      </w:r>
    </w:p>
    <w:p w14:paraId="4676820E" w14:textId="77777777" w:rsidR="00C9576C" w:rsidRPr="00455A3C" w:rsidRDefault="00C9576C" w:rsidP="00C9576C">
      <w:pPr>
        <w:spacing w:before="0" w:line="240" w:lineRule="atLeast"/>
      </w:pPr>
      <w:r>
        <w:t>gsm: + 420 720 406 659</w:t>
      </w:r>
    </w:p>
    <w:p w14:paraId="4B683F0F" w14:textId="77777777" w:rsidR="00C9576C" w:rsidRDefault="00C9576C" w:rsidP="00C9576C">
      <w:pPr>
        <w:spacing w:before="0" w:line="240" w:lineRule="atLeast"/>
        <w:rPr>
          <w:rStyle w:val="Hypertextovodkaz"/>
        </w:rPr>
      </w:pPr>
      <w:r w:rsidRPr="00455A3C">
        <w:rPr>
          <w:color w:val="000000"/>
        </w:rPr>
        <w:t xml:space="preserve">e-mail: </w:t>
      </w:r>
      <w:hyperlink r:id="rId13" w:history="1">
        <w:r w:rsidRPr="00E23FD4">
          <w:rPr>
            <w:rStyle w:val="Hypertextovodkaz"/>
          </w:rPr>
          <w:t>eliska.krohova@crestcom.cz</w:t>
        </w:r>
      </w:hyperlink>
    </w:p>
    <w:p w14:paraId="7947F278" w14:textId="77777777" w:rsidR="00C9576C" w:rsidRDefault="00C9576C" w:rsidP="00C9576C">
      <w:pPr>
        <w:shd w:val="clear" w:color="auto" w:fill="FFFFFF"/>
        <w:spacing w:before="0" w:line="360" w:lineRule="atLeast"/>
        <w:rPr>
          <w:b/>
          <w:bCs/>
        </w:rPr>
      </w:pPr>
    </w:p>
    <w:p w14:paraId="582DE57F" w14:textId="77777777" w:rsidR="00C9576C" w:rsidRPr="00D404D5" w:rsidRDefault="00C9576C" w:rsidP="00C9576C">
      <w:pPr>
        <w:shd w:val="clear" w:color="auto" w:fill="FFFFFF"/>
        <w:spacing w:before="0" w:line="360" w:lineRule="atLeast"/>
        <w:rPr>
          <w:b/>
          <w:bCs/>
        </w:rPr>
      </w:pPr>
      <w:r w:rsidRPr="00D404D5">
        <w:rPr>
          <w:b/>
          <w:bCs/>
        </w:rPr>
        <w:t>Informace pro editory:</w:t>
      </w:r>
    </w:p>
    <w:p w14:paraId="73CA155F" w14:textId="77777777" w:rsidR="00C9576C" w:rsidRPr="00AF76C6" w:rsidRDefault="00C9576C" w:rsidP="00C9576C">
      <w:pPr>
        <w:shd w:val="clear" w:color="auto" w:fill="FFFFFF"/>
        <w:spacing w:before="0" w:line="360" w:lineRule="atLeast"/>
        <w:rPr>
          <w:color w:val="000000"/>
          <w:lang w:eastAsia="en-US"/>
        </w:rPr>
      </w:pPr>
      <w:r w:rsidRPr="00D404D5">
        <w:rPr>
          <w:b/>
          <w:bCs/>
        </w:rPr>
        <w:t>Fidelity International </w:t>
      </w:r>
      <w:r w:rsidRPr="00D404D5">
        <w:rPr>
          <w:color w:val="000000"/>
          <w:lang w:eastAsia="en-US"/>
        </w:rPr>
        <w:t>byla založena v roce 1969 a poskytuje investiční služby a produkty soukromým a institucionálním investorům. Od ostatních globálních investičních společností se liší zejména formou vlastnictví. Jedná o čistě privátní, soukromou společnost vlastněnou přímo členy zakládající rodiny a managementem firmy. Společnost klade veliký důraz na provádění podrobných analýz, na jejichž základě pak identifikují pro klienty nejvýhodnější investiční příležitosti. Její speciální týmy investičních analytiků a odborníků působí ve všech hlavních finančních centrech světa – v Londýně, Frankfurtu, Paříži, Hongkongu, Tokiu, Singapuru, Soulu, Dillí, Bombaji a v Sydney. V současné době administruje aktiva ve výši 87 mld. USD (assets under administration) a globálně pro klienty investovala 290 mld. USD ve 25 zemích napříč Evropou, Asií, Tichomořím, středním Východem a jižní Amerikou. V České republice Fidelity působí od roku 2012 a mezi její klienty patří celá řada významných institucionálních i privátních klientů, všechny významné banky, pojišťovny, finanční společnosti a nezávislí finanční poradci, kteří koncovým investorům zprostředkovávají investiční fondy této globální investiční společnosti.</w:t>
      </w:r>
    </w:p>
    <w:p w14:paraId="2AA2CE5B" w14:textId="77777777" w:rsidR="00C9576C" w:rsidRPr="00424771" w:rsidRDefault="00C9576C" w:rsidP="00C9576C">
      <w:pPr>
        <w:pStyle w:val="F2-zkladn"/>
        <w:rPr>
          <w:b/>
          <w:bCs/>
        </w:rPr>
      </w:pPr>
      <w:r w:rsidRPr="00424771">
        <w:rPr>
          <w:b/>
          <w:bCs/>
        </w:rPr>
        <w:t>Důležité upozornění</w:t>
      </w:r>
    </w:p>
    <w:p w14:paraId="42D341D0" w14:textId="77777777" w:rsidR="00C9576C" w:rsidRDefault="00C9576C" w:rsidP="00C9576C">
      <w:pPr>
        <w:pStyle w:val="F2-zkladn"/>
      </w:pPr>
      <w:r>
        <w:t>Toto je propagační materiál. Tento dokument nesmí být bez předchozího souhlasu rozmnožován nebo rozšiřován.</w:t>
      </w:r>
    </w:p>
    <w:p w14:paraId="3D90B0B7" w14:textId="77777777" w:rsidR="00C9576C" w:rsidRDefault="00C9576C" w:rsidP="00C9576C">
      <w:pPr>
        <w:pStyle w:val="F2-zkladn"/>
      </w:pPr>
      <w:r>
        <w:t>Fidelity International poskytuje informace pouze o svých produktech a neposkytuje investiční poradenství na základě individuálních potřeb, jinak než konkrétně řádně stanovené oprávněnou společností při formální komunikaci s klientem.</w:t>
      </w:r>
    </w:p>
    <w:p w14:paraId="72D82263" w14:textId="77777777" w:rsidR="00C9576C" w:rsidRDefault="00C9576C" w:rsidP="00C9576C">
      <w:pPr>
        <w:pStyle w:val="F2-zkladn"/>
      </w:pPr>
      <w:r>
        <w:t>Jako Fidelity International je označována skupina společností, které tvoří globální organizaci správy investic poskytující informace o produktech a službách v určených jurisdikcích mimo Severní Ameriku. Toto písemné sdělení není směřováno k osobám se sídlem ve Spojených státech a takové osoby nesmí podle něj jednat. Je určeno pouze osobám bytem v takové v soudní příslušnosti, kde jsou příslušné fondy povoleny k distribuci nebo tam, kde není takové povolení vyžadováno.</w:t>
      </w:r>
    </w:p>
    <w:p w14:paraId="68AC1BDC" w14:textId="77777777" w:rsidR="00C9576C" w:rsidRDefault="00C9576C" w:rsidP="00C9576C">
      <w:pPr>
        <w:pStyle w:val="F2-zkladn"/>
      </w:pPr>
      <w:r>
        <w:t>Všechny názory představují stanoviska společnosti Fidelity, není-li uvedeno jinak. Fidelity, Fidelity International a logo Fidelity International a symbol měny F jsou všechno ochrannými známkami společnosti FIL Limited.</w:t>
      </w:r>
    </w:p>
    <w:p w14:paraId="2DB5B657" w14:textId="77777777" w:rsidR="00C9576C" w:rsidRDefault="00C9576C" w:rsidP="00C9576C">
      <w:pPr>
        <w:pStyle w:val="F2-zkladn"/>
      </w:pPr>
      <w:r>
        <w:t>Tento dokument nepředstavuje distribuci, nabídku nebo výzvu k využití služeb investiční správy společnosti Fidelity, ani nabídku ke koupi, prodeji nebo výzvu k nabídce ke koupi nebo prodeji jakýchkoli cenných papírů v jakékoli jurisdikci nebo zemi, kde taková distribuce nebo nabídka není povolena či by byla v rozporu s místními zákony nebo předpisy.</w:t>
      </w:r>
    </w:p>
    <w:p w14:paraId="2F210544" w14:textId="77777777" w:rsidR="00C9576C" w:rsidRDefault="00C9576C" w:rsidP="00C9576C">
      <w:pPr>
        <w:pStyle w:val="F2-zkladn"/>
      </w:pPr>
      <w:r>
        <w:lastRenderedPageBreak/>
        <w:t>Odkazy v tomto dokumentu na konkrétní cenné papíry nelze vykládat jako doporučení ke koupi nebo prodeji těchto cenných papírů, ale jsou uvedeny pouze pro ilustraci. Investoři by rovněž měli vzít na vědomí, že vyjádřené názory již nemusí být aktuální a společnost Fidelity již mohla jednat. Průzkumy a analýzy použité v této dokumentaci shromažďuje společnost Fidelity pro své potřeby správce investic a je možné, že podle nich již bylo postupováno pro její vlastní účely. Tento materiál byl vytvořen společností Fidelity International.</w:t>
      </w:r>
    </w:p>
    <w:p w14:paraId="20D3DD7E" w14:textId="77777777" w:rsidR="00C9576C" w:rsidRDefault="00C9576C" w:rsidP="00C9576C">
      <w:pPr>
        <w:pStyle w:val="F2-zkladn"/>
      </w:pPr>
      <w:r>
        <w:t>Minulá výkonnost není spolehlivým ukazatelem budoucích výsledků.</w:t>
      </w:r>
    </w:p>
    <w:p w14:paraId="7AE4F1CD" w14:textId="77777777" w:rsidR="00C9576C" w:rsidRDefault="00C9576C" w:rsidP="00C9576C">
      <w:pPr>
        <w:pStyle w:val="F2-zkladn"/>
      </w:pPr>
      <w:r>
        <w:t>Tento dokument může obsahovat materiály třetích stran, které jsou dodávány společnostmi, jež nejsou spojeny s žádným subjektem Fidelity (obsah třetích stran). Společnost Fidelity se nepodílela na přípravě, přijetí ani úpravě takových materiálů třetích stran a výslovně ani implicitně takový obsah neschvaluje ani nepodporovala.</w:t>
      </w:r>
    </w:p>
    <w:p w14:paraId="3C1D4D2B" w14:textId="77777777" w:rsidR="00C9576C" w:rsidRDefault="00C9576C" w:rsidP="00C9576C">
      <w:pPr>
        <w:pStyle w:val="F2-zkladn"/>
      </w:pPr>
      <w:r>
        <w:t>Údaje nejsou auditované. Odborníci provádějící průzkum zahrnují společníky a analytiky. Doporučujeme, abyste si před uskutečněním jakéhokoli investičního rozhodnutí opatřili podrobné informace. Investice by měly být prováděny na základě aktuálního prospektu (v angličtině a češtině) a dokumentu KIID (Klíčové informace pro investory) - dostupný v angličtině a češtině, které jsou dostupné spolu s výročními a pololetními zprávami zdarma na https://www.fidelityinternational.com nebo od našich distributořů a našeho evropského Centra služeb v Lucembursku, sídlící na adrese FIL (Luxembourg) S.A. 2a, rue Albert Borschette BP 2174 L-1021 Luxembourg.</w:t>
      </w:r>
    </w:p>
    <w:p w14:paraId="4B2642A9" w14:textId="77777777" w:rsidR="00C9576C" w:rsidRDefault="00C9576C" w:rsidP="00C9576C">
      <w:pPr>
        <w:pStyle w:val="F2-zkladn"/>
      </w:pPr>
      <w:r>
        <w:t>Fidelity Funds "FF" je otevřená investiční společnost (SKIPCP) sídlící v Lucembursku, která disponuje akciemi různých tříd. Společnost FIL Investment Management (Luxembourg) S.A. si vyhrazuje právo ukončit nabízení podfondu a jeho podílových jednotek na trhu v souladu s článkem 93 písm. a) směrnice 2009/65/ES a článkem 32 písm. a) směrnice 2011/61/EU. Toto ukončení bude předem oznámeno v Lucembursku.Obchodní známky třetích stran, autorská práva a další práva duševního vlastnictví zůstávají majetkem jejich konkrétních vlastníků.</w:t>
      </w:r>
    </w:p>
    <w:p w14:paraId="4A012BD4" w14:textId="358E8BCF" w:rsidR="00C9576C" w:rsidRPr="00B44B12" w:rsidRDefault="00C9576C" w:rsidP="00B44B12">
      <w:pPr>
        <w:pStyle w:val="F2-zkladn"/>
      </w:pPr>
      <w:r>
        <w:t>Investoři a potenciální investoři mohou získat informace o svých právech ve spojení se stížnostmi a soudními spory na tomto odkazu: https://www.fidelity.cz (v češtině).</w:t>
      </w:r>
    </w:p>
    <w:p w14:paraId="032496E3" w14:textId="1151B807" w:rsidR="00D20058" w:rsidRDefault="002946DC" w:rsidP="002946DC">
      <w:r w:rsidRPr="002946DC">
        <w:rPr>
          <w:lang w:val="de-AT"/>
        </w:rPr>
        <w:t>MKAT13836</w:t>
      </w:r>
    </w:p>
    <w:sectPr w:rsidR="00D20058" w:rsidSect="00F50497">
      <w:headerReference w:type="default" r:id="rId14"/>
      <w:footerReference w:type="default" r:id="rId15"/>
      <w:headerReference w:type="first" r:id="rId16"/>
      <w:pgSz w:w="11906" w:h="16838" w:code="9"/>
      <w:pgMar w:top="2268" w:right="1418" w:bottom="426" w:left="1418" w:header="567"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1EC32" w14:textId="77777777" w:rsidR="005A4A0D" w:rsidRDefault="005A4A0D">
      <w:r>
        <w:separator/>
      </w:r>
    </w:p>
  </w:endnote>
  <w:endnote w:type="continuationSeparator" w:id="0">
    <w:p w14:paraId="18EBA80D" w14:textId="77777777" w:rsidR="005A4A0D" w:rsidRDefault="005A4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AF1AF" w14:textId="77777777" w:rsidR="001D1343" w:rsidRPr="00585CC6" w:rsidRDefault="001D1343" w:rsidP="00585CC6">
    <w:pPr>
      <w:pStyle w:val="F-zpat"/>
      <w:jc w:val="left"/>
      <w:rPr>
        <w:b/>
        <w:bCs/>
      </w:rPr>
    </w:pPr>
    <w:r>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DDAC0" w14:textId="77777777" w:rsidR="005A4A0D" w:rsidRDefault="005A4A0D">
      <w:r>
        <w:separator/>
      </w:r>
    </w:p>
  </w:footnote>
  <w:footnote w:type="continuationSeparator" w:id="0">
    <w:p w14:paraId="7B86BED2" w14:textId="77777777" w:rsidR="005A4A0D" w:rsidRDefault="005A4A0D">
      <w:r>
        <w:continuationSeparator/>
      </w:r>
    </w:p>
  </w:footnote>
  <w:footnote w:type="continuationNotice" w:id="1">
    <w:p w14:paraId="4D117A8E" w14:textId="77777777" w:rsidR="005A4A0D" w:rsidRDefault="005A4A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CDA8C" w14:textId="77777777" w:rsidR="001D1343" w:rsidRDefault="001D1343" w:rsidP="00585CC6">
    <w:pPr>
      <w:pStyle w:val="F-zpa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2A25A" w14:textId="77777777" w:rsidR="001D1343" w:rsidRDefault="0018797C">
    <w:pPr>
      <w:pStyle w:val="Zhlav"/>
    </w:pPr>
    <w:r>
      <w:rPr>
        <w:noProof/>
      </w:rPr>
      <w:drawing>
        <wp:anchor distT="0" distB="0" distL="114300" distR="114300" simplePos="0" relativeHeight="251657728" behindDoc="0" locked="0" layoutInCell="1" allowOverlap="1" wp14:anchorId="0211B2D4" wp14:editId="7C062988">
          <wp:simplePos x="0" y="0"/>
          <wp:positionH relativeFrom="column">
            <wp:posOffset>4181475</wp:posOffset>
          </wp:positionH>
          <wp:positionV relativeFrom="paragraph">
            <wp:posOffset>255270</wp:posOffset>
          </wp:positionV>
          <wp:extent cx="1581150" cy="485775"/>
          <wp:effectExtent l="0" t="0" r="0" b="9525"/>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85775"/>
                  </a:xfrm>
                  <a:prstGeom prst="rect">
                    <a:avLst/>
                  </a:prstGeom>
                  <a:noFill/>
                </pic:spPr>
              </pic:pic>
            </a:graphicData>
          </a:graphic>
        </wp:anchor>
      </w:drawing>
    </w:r>
  </w:p>
  <w:p w14:paraId="41DB1735" w14:textId="77777777" w:rsidR="001D1343" w:rsidRDefault="001D1343">
    <w:pPr>
      <w:pStyle w:val="Zhlav"/>
    </w:pPr>
  </w:p>
  <w:p w14:paraId="0D163528" w14:textId="77777777" w:rsidR="001D1343" w:rsidRDefault="001D13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A0F82A"/>
    <w:lvl w:ilvl="0">
      <w:start w:val="1"/>
      <w:numFmt w:val="decimal"/>
      <w:pStyle w:val="slovanseznam5"/>
      <w:lvlText w:val="%1."/>
      <w:lvlJc w:val="left"/>
      <w:pPr>
        <w:tabs>
          <w:tab w:val="num" w:pos="1983"/>
        </w:tabs>
        <w:ind w:left="1983" w:hanging="360"/>
      </w:pPr>
    </w:lvl>
  </w:abstractNum>
  <w:abstractNum w:abstractNumId="1" w15:restartNumberingAfterBreak="0">
    <w:nsid w:val="FFFFFF7D"/>
    <w:multiLevelType w:val="singleLevel"/>
    <w:tmpl w:val="4B82124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D1A8A7E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BA8621D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0E647C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92D47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65CF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E6F3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4A6936"/>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C0BC821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6910746"/>
    <w:multiLevelType w:val="multilevel"/>
    <w:tmpl w:val="04050023"/>
    <w:styleLink w:val="lnekoddl"/>
    <w:lvl w:ilvl="0">
      <w:start w:val="1"/>
      <w:numFmt w:val="upperRoman"/>
      <w:lvlText w:val="Článek %1."/>
      <w:lvlJc w:val="left"/>
      <w:pPr>
        <w:tabs>
          <w:tab w:val="num" w:pos="1080"/>
        </w:tabs>
        <w:ind w:left="0" w:firstLine="0"/>
      </w:pPr>
    </w:lvl>
    <w:lvl w:ilvl="1">
      <w:start w:val="1"/>
      <w:numFmt w:val="decimalZero"/>
      <w:isLgl/>
      <w:lvlText w:val="Oddíl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0A6D266C"/>
    <w:multiLevelType w:val="multilevel"/>
    <w:tmpl w:val="66487184"/>
    <w:lvl w:ilvl="0">
      <w:start w:val="1"/>
      <w:numFmt w:val="bullet"/>
      <w:pStyle w:val="F3-odrka"/>
      <w:lvlText w:val=""/>
      <w:lvlJc w:val="left"/>
      <w:pPr>
        <w:tabs>
          <w:tab w:val="num" w:pos="794"/>
        </w:tabs>
        <w:ind w:left="794" w:hanging="454"/>
      </w:pPr>
      <w:rPr>
        <w:rFonts w:ascii="Symbol" w:hAnsi="Symbol" w:hint="default"/>
        <w:color w:val="auto"/>
      </w:rPr>
    </w:lvl>
    <w:lvl w:ilvl="1">
      <w:start w:val="1"/>
      <w:numFmt w:val="bullet"/>
      <w:lvlText w:val=""/>
      <w:lvlJc w:val="left"/>
      <w:pPr>
        <w:tabs>
          <w:tab w:val="num" w:pos="1247"/>
        </w:tabs>
        <w:ind w:left="1247" w:hanging="453"/>
      </w:pPr>
      <w:rPr>
        <w:rFonts w:ascii="Symbol" w:hAnsi="Symbol" w:hint="default"/>
        <w:color w:val="auto"/>
      </w:rPr>
    </w:lvl>
    <w:lvl w:ilvl="2">
      <w:start w:val="1"/>
      <w:numFmt w:val="bullet"/>
      <w:lvlText w:val=""/>
      <w:lvlJc w:val="left"/>
      <w:pPr>
        <w:tabs>
          <w:tab w:val="num" w:pos="1701"/>
        </w:tabs>
        <w:ind w:left="1701" w:hanging="454"/>
      </w:pPr>
      <w:rPr>
        <w:rFonts w:ascii="Symbol" w:hAnsi="Symbol" w:hint="default"/>
        <w:color w:val="auto"/>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164877BA"/>
    <w:multiLevelType w:val="multilevel"/>
    <w:tmpl w:val="05CCA26C"/>
    <w:lvl w:ilvl="0">
      <w:start w:val="1"/>
      <w:numFmt w:val="decimal"/>
      <w:lvlRestart w:val="0"/>
      <w:pStyle w:val="F4-slovn"/>
      <w:lvlText w:val="%1."/>
      <w:lvlJc w:val="left"/>
      <w:pPr>
        <w:tabs>
          <w:tab w:val="num" w:pos="794"/>
        </w:tabs>
        <w:ind w:left="794" w:hanging="454"/>
      </w:pPr>
      <w:rPr>
        <w:rFonts w:hint="default"/>
      </w:rPr>
    </w:lvl>
    <w:lvl w:ilvl="1">
      <w:start w:val="1"/>
      <w:numFmt w:val="decimal"/>
      <w:lvlText w:val="%1.%2"/>
      <w:lvlJc w:val="left"/>
      <w:pPr>
        <w:tabs>
          <w:tab w:val="num" w:pos="777"/>
        </w:tabs>
        <w:ind w:left="777" w:hanging="794"/>
      </w:pPr>
      <w:rPr>
        <w:rFonts w:hint="default"/>
      </w:rPr>
    </w:lvl>
    <w:lvl w:ilvl="2">
      <w:start w:val="1"/>
      <w:numFmt w:val="decimal"/>
      <w:lvlText w:val="%1.%2.%3"/>
      <w:lvlJc w:val="left"/>
      <w:pPr>
        <w:tabs>
          <w:tab w:val="num" w:pos="777"/>
        </w:tabs>
        <w:ind w:left="777" w:hanging="794"/>
      </w:pPr>
      <w:rPr>
        <w:rFonts w:hint="default"/>
      </w:rPr>
    </w:lvl>
    <w:lvl w:ilvl="3">
      <w:start w:val="1"/>
      <w:numFmt w:val="decimal"/>
      <w:lvlText w:val="%1.%2.%3.%4"/>
      <w:lvlJc w:val="left"/>
      <w:pPr>
        <w:tabs>
          <w:tab w:val="num" w:pos="777"/>
        </w:tabs>
        <w:ind w:left="777" w:hanging="794"/>
      </w:pPr>
      <w:rPr>
        <w:rFonts w:hint="default"/>
      </w:rPr>
    </w:lvl>
    <w:lvl w:ilvl="4">
      <w:start w:val="1"/>
      <w:numFmt w:val="decimal"/>
      <w:lvlText w:val="%1.%2.%3.%4.%5"/>
      <w:lvlJc w:val="left"/>
      <w:pPr>
        <w:tabs>
          <w:tab w:val="num" w:pos="991"/>
        </w:tabs>
        <w:ind w:left="991" w:hanging="1008"/>
      </w:pPr>
      <w:rPr>
        <w:rFonts w:hint="default"/>
      </w:rPr>
    </w:lvl>
    <w:lvl w:ilvl="5">
      <w:start w:val="1"/>
      <w:numFmt w:val="decimal"/>
      <w:lvlText w:val="%1.%2.%3.%4.%5.%6"/>
      <w:lvlJc w:val="left"/>
      <w:pPr>
        <w:tabs>
          <w:tab w:val="num" w:pos="1135"/>
        </w:tabs>
        <w:ind w:left="1135" w:hanging="1152"/>
      </w:pPr>
      <w:rPr>
        <w:rFonts w:hint="default"/>
      </w:rPr>
    </w:lvl>
    <w:lvl w:ilvl="6">
      <w:start w:val="1"/>
      <w:numFmt w:val="decimal"/>
      <w:lvlText w:val="%1.%2.%3.%4.%5.%6.%7"/>
      <w:lvlJc w:val="left"/>
      <w:pPr>
        <w:tabs>
          <w:tab w:val="num" w:pos="1279"/>
        </w:tabs>
        <w:ind w:left="1279" w:hanging="1296"/>
      </w:pPr>
      <w:rPr>
        <w:rFonts w:hint="default"/>
      </w:rPr>
    </w:lvl>
    <w:lvl w:ilvl="7">
      <w:start w:val="1"/>
      <w:numFmt w:val="decimal"/>
      <w:lvlText w:val="%1.%2.%3.%4.%5.%6.%7.%8"/>
      <w:lvlJc w:val="left"/>
      <w:pPr>
        <w:tabs>
          <w:tab w:val="num" w:pos="1423"/>
        </w:tabs>
        <w:ind w:left="1423" w:hanging="1440"/>
      </w:pPr>
      <w:rPr>
        <w:rFonts w:hint="default"/>
      </w:rPr>
    </w:lvl>
    <w:lvl w:ilvl="8">
      <w:start w:val="1"/>
      <w:numFmt w:val="decimal"/>
      <w:lvlText w:val="%1.%2.%3.%4.%5.%6.%7.%8.%9"/>
      <w:lvlJc w:val="left"/>
      <w:pPr>
        <w:tabs>
          <w:tab w:val="num" w:pos="1567"/>
        </w:tabs>
        <w:ind w:left="1567" w:hanging="1584"/>
      </w:pPr>
      <w:rPr>
        <w:rFonts w:hint="default"/>
      </w:rPr>
    </w:lvl>
  </w:abstractNum>
  <w:abstractNum w:abstractNumId="13" w15:restartNumberingAfterBreak="0">
    <w:nsid w:val="17024E5B"/>
    <w:multiLevelType w:val="hybridMultilevel"/>
    <w:tmpl w:val="B214151A"/>
    <w:lvl w:ilvl="0" w:tplc="48789186">
      <w:start w:val="1"/>
      <w:numFmt w:val="none"/>
      <w:pStyle w:val="F6-kol"/>
      <w:lvlText w:val="!! ÚKOL !!"/>
      <w:lvlJc w:val="left"/>
      <w:pPr>
        <w:tabs>
          <w:tab w:val="num" w:pos="0"/>
        </w:tabs>
        <w:ind w:left="0" w:firstLine="0"/>
      </w:pPr>
      <w:rPr>
        <w:rFonts w:hint="default"/>
        <w:b/>
        <w:i w:val="0"/>
        <w:color w:val="0000FF"/>
      </w:rPr>
    </w:lvl>
    <w:lvl w:ilvl="1" w:tplc="376EF75A">
      <w:start w:val="1"/>
      <w:numFmt w:val="lowerLetter"/>
      <w:lvlText w:val="%2)"/>
      <w:lvlJc w:val="left"/>
      <w:pPr>
        <w:tabs>
          <w:tab w:val="num" w:pos="743"/>
        </w:tabs>
        <w:ind w:left="743" w:hanging="363"/>
      </w:pPr>
      <w:rPr>
        <w:rFonts w:hint="default"/>
        <w:b/>
        <w:i w:val="0"/>
        <w:color w:val="0000FF"/>
      </w:rPr>
    </w:lvl>
    <w:lvl w:ilvl="2" w:tplc="EB0CEBFC" w:tentative="1">
      <w:start w:val="1"/>
      <w:numFmt w:val="lowerRoman"/>
      <w:lvlText w:val="%3."/>
      <w:lvlJc w:val="right"/>
      <w:pPr>
        <w:tabs>
          <w:tab w:val="num" w:pos="2160"/>
        </w:tabs>
        <w:ind w:left="2160" w:hanging="180"/>
      </w:pPr>
    </w:lvl>
    <w:lvl w:ilvl="3" w:tplc="C90EC44E" w:tentative="1">
      <w:start w:val="1"/>
      <w:numFmt w:val="decimal"/>
      <w:lvlText w:val="%4."/>
      <w:lvlJc w:val="left"/>
      <w:pPr>
        <w:tabs>
          <w:tab w:val="num" w:pos="2880"/>
        </w:tabs>
        <w:ind w:left="2880" w:hanging="360"/>
      </w:pPr>
    </w:lvl>
    <w:lvl w:ilvl="4" w:tplc="64E075F6" w:tentative="1">
      <w:start w:val="1"/>
      <w:numFmt w:val="lowerLetter"/>
      <w:lvlText w:val="%5."/>
      <w:lvlJc w:val="left"/>
      <w:pPr>
        <w:tabs>
          <w:tab w:val="num" w:pos="3600"/>
        </w:tabs>
        <w:ind w:left="3600" w:hanging="360"/>
      </w:pPr>
    </w:lvl>
    <w:lvl w:ilvl="5" w:tplc="DAF6A924" w:tentative="1">
      <w:start w:val="1"/>
      <w:numFmt w:val="lowerRoman"/>
      <w:lvlText w:val="%6."/>
      <w:lvlJc w:val="right"/>
      <w:pPr>
        <w:tabs>
          <w:tab w:val="num" w:pos="4320"/>
        </w:tabs>
        <w:ind w:left="4320" w:hanging="180"/>
      </w:pPr>
    </w:lvl>
    <w:lvl w:ilvl="6" w:tplc="53CAEDF8" w:tentative="1">
      <w:start w:val="1"/>
      <w:numFmt w:val="decimal"/>
      <w:lvlText w:val="%7."/>
      <w:lvlJc w:val="left"/>
      <w:pPr>
        <w:tabs>
          <w:tab w:val="num" w:pos="5040"/>
        </w:tabs>
        <w:ind w:left="5040" w:hanging="360"/>
      </w:pPr>
    </w:lvl>
    <w:lvl w:ilvl="7" w:tplc="DDE8AF34" w:tentative="1">
      <w:start w:val="1"/>
      <w:numFmt w:val="lowerLetter"/>
      <w:lvlText w:val="%8."/>
      <w:lvlJc w:val="left"/>
      <w:pPr>
        <w:tabs>
          <w:tab w:val="num" w:pos="5760"/>
        </w:tabs>
        <w:ind w:left="5760" w:hanging="360"/>
      </w:pPr>
    </w:lvl>
    <w:lvl w:ilvl="8" w:tplc="EAD46C3A" w:tentative="1">
      <w:start w:val="1"/>
      <w:numFmt w:val="lowerRoman"/>
      <w:lvlText w:val="%9."/>
      <w:lvlJc w:val="right"/>
      <w:pPr>
        <w:tabs>
          <w:tab w:val="num" w:pos="6480"/>
        </w:tabs>
        <w:ind w:left="6480" w:hanging="180"/>
      </w:pPr>
    </w:lvl>
  </w:abstractNum>
  <w:abstractNum w:abstractNumId="14" w15:restartNumberingAfterBreak="0">
    <w:nsid w:val="256A09F1"/>
    <w:multiLevelType w:val="multilevel"/>
    <w:tmpl w:val="9EF81F8C"/>
    <w:lvl w:ilvl="0">
      <w:start w:val="1"/>
      <w:numFmt w:val="decimal"/>
      <w:pStyle w:val="F10-nadpis1"/>
      <w:lvlText w:val="%1"/>
      <w:lvlJc w:val="left"/>
      <w:pPr>
        <w:tabs>
          <w:tab w:val="num" w:pos="794"/>
        </w:tabs>
        <w:ind w:left="794" w:hanging="794"/>
      </w:pPr>
      <w:rPr>
        <w:rFonts w:hint="default"/>
      </w:rPr>
    </w:lvl>
    <w:lvl w:ilvl="1">
      <w:start w:val="1"/>
      <w:numFmt w:val="decimal"/>
      <w:pStyle w:val="F9-nadpis2"/>
      <w:lvlText w:val="%1.%2"/>
      <w:lvlJc w:val="left"/>
      <w:pPr>
        <w:tabs>
          <w:tab w:val="num" w:pos="794"/>
        </w:tabs>
        <w:ind w:left="794" w:hanging="794"/>
      </w:pPr>
      <w:rPr>
        <w:rFonts w:hint="default"/>
      </w:rPr>
    </w:lvl>
    <w:lvl w:ilvl="2">
      <w:start w:val="1"/>
      <w:numFmt w:val="decimal"/>
      <w:pStyle w:val="F8-nadpis3"/>
      <w:lvlText w:val="%1.%2.%3"/>
      <w:lvlJc w:val="left"/>
      <w:pPr>
        <w:tabs>
          <w:tab w:val="num" w:pos="794"/>
        </w:tabs>
        <w:ind w:left="794" w:hanging="794"/>
      </w:pPr>
      <w:rPr>
        <w:rFonts w:hint="default"/>
      </w:rPr>
    </w:lvl>
    <w:lvl w:ilvl="3">
      <w:start w:val="1"/>
      <w:numFmt w:val="decimal"/>
      <w:pStyle w:val="F-nadpis4"/>
      <w:lvlText w:val="%1.%2.%3.%4"/>
      <w:lvlJc w:val="left"/>
      <w:pPr>
        <w:tabs>
          <w:tab w:val="num" w:pos="794"/>
        </w:tabs>
        <w:ind w:left="794" w:hanging="79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5" w15:restartNumberingAfterBreak="0">
    <w:nsid w:val="28601A32"/>
    <w:multiLevelType w:val="multilevel"/>
    <w:tmpl w:val="92C4D32A"/>
    <w:lvl w:ilvl="0">
      <w:start w:val="1"/>
      <w:numFmt w:val="decimal"/>
      <w:lvlText w:val="%1"/>
      <w:lvlJc w:val="left"/>
      <w:pPr>
        <w:tabs>
          <w:tab w:val="num" w:pos="357"/>
        </w:tabs>
        <w:ind w:left="794" w:hanging="794"/>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2AD9061E"/>
    <w:multiLevelType w:val="multilevel"/>
    <w:tmpl w:val="1B6C611C"/>
    <w:lvl w:ilvl="0">
      <w:start w:val="1"/>
      <w:numFmt w:val="decimal"/>
      <w:lvlText w:val="%1"/>
      <w:lvlJc w:val="left"/>
      <w:pPr>
        <w:tabs>
          <w:tab w:val="num" w:pos="357"/>
        </w:tabs>
        <w:ind w:left="794" w:hanging="794"/>
      </w:pPr>
      <w:rPr>
        <w:rFonts w:hint="default"/>
      </w:rPr>
    </w:lvl>
    <w:lvl w:ilvl="1">
      <w:start w:val="1"/>
      <w:numFmt w:val="decimal"/>
      <w:lvlText w:val="%1.%2"/>
      <w:lvlJc w:val="left"/>
      <w:pPr>
        <w:tabs>
          <w:tab w:val="num" w:pos="357"/>
        </w:tabs>
        <w:ind w:left="794" w:hanging="794"/>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EDC4CCB"/>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0040F6D"/>
    <w:multiLevelType w:val="multilevel"/>
    <w:tmpl w:val="1D3CF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DD1676"/>
    <w:multiLevelType w:val="multilevel"/>
    <w:tmpl w:val="648480A0"/>
    <w:lvl w:ilvl="0">
      <w:start w:val="1"/>
      <w:numFmt w:val="lowerLetter"/>
      <w:lvlRestart w:val="0"/>
      <w:pStyle w:val="F5-psmena"/>
      <w:lvlText w:val="%1)"/>
      <w:lvlJc w:val="left"/>
      <w:pPr>
        <w:tabs>
          <w:tab w:val="num" w:pos="794"/>
        </w:tabs>
        <w:ind w:left="794"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20" w15:restartNumberingAfterBreak="0">
    <w:nsid w:val="5FC015B7"/>
    <w:multiLevelType w:val="hybridMultilevel"/>
    <w:tmpl w:val="D40EC4D8"/>
    <w:lvl w:ilvl="0" w:tplc="437E8B58">
      <w:start w:val="1"/>
      <w:numFmt w:val="none"/>
      <w:pStyle w:val="F7-chyba"/>
      <w:lvlText w:val="!! CHYBA !!"/>
      <w:lvlJc w:val="left"/>
      <w:pPr>
        <w:tabs>
          <w:tab w:val="num" w:pos="0"/>
        </w:tabs>
        <w:ind w:left="0" w:firstLine="0"/>
      </w:pPr>
      <w:rPr>
        <w:rFonts w:hint="default"/>
        <w:b/>
        <w:i w:val="0"/>
        <w:color w:val="FF0000"/>
      </w:rPr>
    </w:lvl>
    <w:lvl w:ilvl="1" w:tplc="3B36E4D8">
      <w:start w:val="1"/>
      <w:numFmt w:val="lowerLetter"/>
      <w:lvlText w:val="%2."/>
      <w:lvlJc w:val="left"/>
      <w:pPr>
        <w:tabs>
          <w:tab w:val="num" w:pos="1440"/>
        </w:tabs>
        <w:ind w:left="1440" w:hanging="360"/>
      </w:pPr>
    </w:lvl>
    <w:lvl w:ilvl="2" w:tplc="D2E08EDC" w:tentative="1">
      <w:start w:val="1"/>
      <w:numFmt w:val="lowerRoman"/>
      <w:lvlText w:val="%3."/>
      <w:lvlJc w:val="right"/>
      <w:pPr>
        <w:tabs>
          <w:tab w:val="num" w:pos="2160"/>
        </w:tabs>
        <w:ind w:left="2160" w:hanging="180"/>
      </w:pPr>
    </w:lvl>
    <w:lvl w:ilvl="3" w:tplc="314A3922" w:tentative="1">
      <w:start w:val="1"/>
      <w:numFmt w:val="decimal"/>
      <w:lvlText w:val="%4."/>
      <w:lvlJc w:val="left"/>
      <w:pPr>
        <w:tabs>
          <w:tab w:val="num" w:pos="2880"/>
        </w:tabs>
        <w:ind w:left="2880" w:hanging="360"/>
      </w:pPr>
    </w:lvl>
    <w:lvl w:ilvl="4" w:tplc="2B16551A" w:tentative="1">
      <w:start w:val="1"/>
      <w:numFmt w:val="lowerLetter"/>
      <w:lvlText w:val="%5."/>
      <w:lvlJc w:val="left"/>
      <w:pPr>
        <w:tabs>
          <w:tab w:val="num" w:pos="3600"/>
        </w:tabs>
        <w:ind w:left="3600" w:hanging="360"/>
      </w:pPr>
    </w:lvl>
    <w:lvl w:ilvl="5" w:tplc="2A160830" w:tentative="1">
      <w:start w:val="1"/>
      <w:numFmt w:val="lowerRoman"/>
      <w:lvlText w:val="%6."/>
      <w:lvlJc w:val="right"/>
      <w:pPr>
        <w:tabs>
          <w:tab w:val="num" w:pos="4320"/>
        </w:tabs>
        <w:ind w:left="4320" w:hanging="180"/>
      </w:pPr>
    </w:lvl>
    <w:lvl w:ilvl="6" w:tplc="5976691A" w:tentative="1">
      <w:start w:val="1"/>
      <w:numFmt w:val="decimal"/>
      <w:lvlText w:val="%7."/>
      <w:lvlJc w:val="left"/>
      <w:pPr>
        <w:tabs>
          <w:tab w:val="num" w:pos="5040"/>
        </w:tabs>
        <w:ind w:left="5040" w:hanging="360"/>
      </w:pPr>
    </w:lvl>
    <w:lvl w:ilvl="7" w:tplc="99CCCA8C" w:tentative="1">
      <w:start w:val="1"/>
      <w:numFmt w:val="lowerLetter"/>
      <w:lvlText w:val="%8."/>
      <w:lvlJc w:val="left"/>
      <w:pPr>
        <w:tabs>
          <w:tab w:val="num" w:pos="5760"/>
        </w:tabs>
        <w:ind w:left="5760" w:hanging="360"/>
      </w:pPr>
    </w:lvl>
    <w:lvl w:ilvl="8" w:tplc="19CE6564" w:tentative="1">
      <w:start w:val="1"/>
      <w:numFmt w:val="lowerRoman"/>
      <w:lvlText w:val="%9."/>
      <w:lvlJc w:val="right"/>
      <w:pPr>
        <w:tabs>
          <w:tab w:val="num" w:pos="6480"/>
        </w:tabs>
        <w:ind w:left="6480" w:hanging="180"/>
      </w:pPr>
    </w:lvl>
  </w:abstractNum>
  <w:abstractNum w:abstractNumId="21" w15:restartNumberingAfterBreak="0">
    <w:nsid w:val="6DB342B1"/>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15:restartNumberingAfterBreak="0">
    <w:nsid w:val="73CF1294"/>
    <w:multiLevelType w:val="hybridMultilevel"/>
    <w:tmpl w:val="49B06666"/>
    <w:lvl w:ilvl="0" w:tplc="B7F0E5A6">
      <w:start w:val="1"/>
      <w:numFmt w:val="upperLetter"/>
      <w:pStyle w:val="F11-hlavnkapitola"/>
      <w:lvlText w:val="%1."/>
      <w:lvlJc w:val="left"/>
      <w:pPr>
        <w:tabs>
          <w:tab w:val="num" w:pos="794"/>
        </w:tabs>
        <w:ind w:left="794" w:hanging="79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707484830">
    <w:abstractNumId w:val="13"/>
  </w:num>
  <w:num w:numId="2" w16cid:durableId="1895313556">
    <w:abstractNumId w:val="20"/>
  </w:num>
  <w:num w:numId="3" w16cid:durableId="1213884590">
    <w:abstractNumId w:val="22"/>
  </w:num>
  <w:num w:numId="4" w16cid:durableId="249312893">
    <w:abstractNumId w:val="15"/>
  </w:num>
  <w:num w:numId="5" w16cid:durableId="315694586">
    <w:abstractNumId w:val="16"/>
  </w:num>
  <w:num w:numId="6" w16cid:durableId="108403674">
    <w:abstractNumId w:val="14"/>
  </w:num>
  <w:num w:numId="7" w16cid:durableId="604575006">
    <w:abstractNumId w:val="21"/>
  </w:num>
  <w:num w:numId="8" w16cid:durableId="2105804766">
    <w:abstractNumId w:val="17"/>
  </w:num>
  <w:num w:numId="9" w16cid:durableId="1101728839">
    <w:abstractNumId w:val="8"/>
  </w:num>
  <w:num w:numId="10" w16cid:durableId="147525618">
    <w:abstractNumId w:val="3"/>
  </w:num>
  <w:num w:numId="11" w16cid:durableId="1192184680">
    <w:abstractNumId w:val="2"/>
  </w:num>
  <w:num w:numId="12" w16cid:durableId="182088894">
    <w:abstractNumId w:val="1"/>
  </w:num>
  <w:num w:numId="13" w16cid:durableId="141392017">
    <w:abstractNumId w:val="0"/>
  </w:num>
  <w:num w:numId="14" w16cid:durableId="1168059388">
    <w:abstractNumId w:val="10"/>
  </w:num>
  <w:num w:numId="15" w16cid:durableId="1611010598">
    <w:abstractNumId w:val="9"/>
  </w:num>
  <w:num w:numId="16" w16cid:durableId="37248296">
    <w:abstractNumId w:val="7"/>
  </w:num>
  <w:num w:numId="17" w16cid:durableId="154491525">
    <w:abstractNumId w:val="6"/>
  </w:num>
  <w:num w:numId="18" w16cid:durableId="979844708">
    <w:abstractNumId w:val="5"/>
  </w:num>
  <w:num w:numId="19" w16cid:durableId="1197698942">
    <w:abstractNumId w:val="4"/>
  </w:num>
  <w:num w:numId="20" w16cid:durableId="567231113">
    <w:abstractNumId w:val="12"/>
  </w:num>
  <w:num w:numId="21" w16cid:durableId="1864786788">
    <w:abstractNumId w:val="19"/>
  </w:num>
  <w:num w:numId="22" w16cid:durableId="907761201">
    <w:abstractNumId w:val="11"/>
  </w:num>
  <w:num w:numId="23" w16cid:durableId="614365320">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CC6"/>
    <w:rsid w:val="00001A0D"/>
    <w:rsid w:val="000029A3"/>
    <w:rsid w:val="0000353E"/>
    <w:rsid w:val="000051B3"/>
    <w:rsid w:val="00005C47"/>
    <w:rsid w:val="000064D6"/>
    <w:rsid w:val="00006E35"/>
    <w:rsid w:val="00010703"/>
    <w:rsid w:val="00011573"/>
    <w:rsid w:val="00011BEC"/>
    <w:rsid w:val="00012078"/>
    <w:rsid w:val="00013232"/>
    <w:rsid w:val="00016492"/>
    <w:rsid w:val="00017E0A"/>
    <w:rsid w:val="00020F03"/>
    <w:rsid w:val="00021D97"/>
    <w:rsid w:val="0002277D"/>
    <w:rsid w:val="000237A9"/>
    <w:rsid w:val="00026B23"/>
    <w:rsid w:val="00026F85"/>
    <w:rsid w:val="000315EE"/>
    <w:rsid w:val="000326E4"/>
    <w:rsid w:val="0003273E"/>
    <w:rsid w:val="00032CD3"/>
    <w:rsid w:val="00033378"/>
    <w:rsid w:val="000348FD"/>
    <w:rsid w:val="0003583E"/>
    <w:rsid w:val="00035DD6"/>
    <w:rsid w:val="000363FF"/>
    <w:rsid w:val="000378F9"/>
    <w:rsid w:val="00040650"/>
    <w:rsid w:val="00040CE8"/>
    <w:rsid w:val="00040DEC"/>
    <w:rsid w:val="00041B2D"/>
    <w:rsid w:val="00043963"/>
    <w:rsid w:val="000452CD"/>
    <w:rsid w:val="00045D38"/>
    <w:rsid w:val="00047030"/>
    <w:rsid w:val="00047888"/>
    <w:rsid w:val="00047D97"/>
    <w:rsid w:val="00047F54"/>
    <w:rsid w:val="000502C0"/>
    <w:rsid w:val="00050575"/>
    <w:rsid w:val="00052178"/>
    <w:rsid w:val="0005404F"/>
    <w:rsid w:val="00054FEF"/>
    <w:rsid w:val="000564A3"/>
    <w:rsid w:val="00061775"/>
    <w:rsid w:val="00062BEA"/>
    <w:rsid w:val="00063F4E"/>
    <w:rsid w:val="00064EC2"/>
    <w:rsid w:val="00065B2F"/>
    <w:rsid w:val="000667E6"/>
    <w:rsid w:val="000672E3"/>
    <w:rsid w:val="000702F0"/>
    <w:rsid w:val="0007034E"/>
    <w:rsid w:val="0007090F"/>
    <w:rsid w:val="00070C89"/>
    <w:rsid w:val="00071169"/>
    <w:rsid w:val="0007145D"/>
    <w:rsid w:val="00073A88"/>
    <w:rsid w:val="00073CAB"/>
    <w:rsid w:val="00073D6F"/>
    <w:rsid w:val="000755DF"/>
    <w:rsid w:val="000763EB"/>
    <w:rsid w:val="000766BF"/>
    <w:rsid w:val="0007674D"/>
    <w:rsid w:val="000767DF"/>
    <w:rsid w:val="00076A25"/>
    <w:rsid w:val="00076A2B"/>
    <w:rsid w:val="00080750"/>
    <w:rsid w:val="00080A22"/>
    <w:rsid w:val="00081DCE"/>
    <w:rsid w:val="00084075"/>
    <w:rsid w:val="00084996"/>
    <w:rsid w:val="00091210"/>
    <w:rsid w:val="00092137"/>
    <w:rsid w:val="000923E4"/>
    <w:rsid w:val="00093200"/>
    <w:rsid w:val="00093C6A"/>
    <w:rsid w:val="00093E98"/>
    <w:rsid w:val="000940D0"/>
    <w:rsid w:val="000A0176"/>
    <w:rsid w:val="000A06A7"/>
    <w:rsid w:val="000A20E5"/>
    <w:rsid w:val="000A2833"/>
    <w:rsid w:val="000A2D6F"/>
    <w:rsid w:val="000A3FFF"/>
    <w:rsid w:val="000A572D"/>
    <w:rsid w:val="000A5FDF"/>
    <w:rsid w:val="000A6560"/>
    <w:rsid w:val="000A73CB"/>
    <w:rsid w:val="000A755E"/>
    <w:rsid w:val="000A7729"/>
    <w:rsid w:val="000B0FBB"/>
    <w:rsid w:val="000B18F3"/>
    <w:rsid w:val="000B2222"/>
    <w:rsid w:val="000B2426"/>
    <w:rsid w:val="000B39A5"/>
    <w:rsid w:val="000B51E9"/>
    <w:rsid w:val="000B579C"/>
    <w:rsid w:val="000B57A2"/>
    <w:rsid w:val="000B5A2B"/>
    <w:rsid w:val="000B7BA4"/>
    <w:rsid w:val="000C0E0E"/>
    <w:rsid w:val="000C17C8"/>
    <w:rsid w:val="000C34DC"/>
    <w:rsid w:val="000C4D6D"/>
    <w:rsid w:val="000C5471"/>
    <w:rsid w:val="000C727D"/>
    <w:rsid w:val="000C772F"/>
    <w:rsid w:val="000D25CC"/>
    <w:rsid w:val="000D3C66"/>
    <w:rsid w:val="000D4381"/>
    <w:rsid w:val="000D5282"/>
    <w:rsid w:val="000D580F"/>
    <w:rsid w:val="000E0C24"/>
    <w:rsid w:val="000E2910"/>
    <w:rsid w:val="000E3678"/>
    <w:rsid w:val="000E3D98"/>
    <w:rsid w:val="000E41E3"/>
    <w:rsid w:val="000E42A1"/>
    <w:rsid w:val="000E42FF"/>
    <w:rsid w:val="000E4ADE"/>
    <w:rsid w:val="000E5D25"/>
    <w:rsid w:val="000E6925"/>
    <w:rsid w:val="000E7127"/>
    <w:rsid w:val="000E7418"/>
    <w:rsid w:val="000F02A2"/>
    <w:rsid w:val="000F0587"/>
    <w:rsid w:val="000F17F3"/>
    <w:rsid w:val="000F1AE6"/>
    <w:rsid w:val="000F2443"/>
    <w:rsid w:val="000F274E"/>
    <w:rsid w:val="000F27E1"/>
    <w:rsid w:val="000F330C"/>
    <w:rsid w:val="000F4953"/>
    <w:rsid w:val="000F5A28"/>
    <w:rsid w:val="000F5BBC"/>
    <w:rsid w:val="000F687B"/>
    <w:rsid w:val="000F75AD"/>
    <w:rsid w:val="000F75F1"/>
    <w:rsid w:val="000F7C86"/>
    <w:rsid w:val="0010078F"/>
    <w:rsid w:val="00102DF4"/>
    <w:rsid w:val="001108B4"/>
    <w:rsid w:val="00111B20"/>
    <w:rsid w:val="00112C69"/>
    <w:rsid w:val="00112D51"/>
    <w:rsid w:val="00113408"/>
    <w:rsid w:val="00113C5A"/>
    <w:rsid w:val="00113E5E"/>
    <w:rsid w:val="0011458C"/>
    <w:rsid w:val="00114722"/>
    <w:rsid w:val="001169F2"/>
    <w:rsid w:val="00117D27"/>
    <w:rsid w:val="0012091C"/>
    <w:rsid w:val="001211C9"/>
    <w:rsid w:val="00121FAB"/>
    <w:rsid w:val="0012308F"/>
    <w:rsid w:val="00126B10"/>
    <w:rsid w:val="00127396"/>
    <w:rsid w:val="00127ED9"/>
    <w:rsid w:val="00130E22"/>
    <w:rsid w:val="00131E29"/>
    <w:rsid w:val="00134A55"/>
    <w:rsid w:val="00137FDE"/>
    <w:rsid w:val="00140F96"/>
    <w:rsid w:val="00141CF1"/>
    <w:rsid w:val="0014300F"/>
    <w:rsid w:val="001443DF"/>
    <w:rsid w:val="001444EC"/>
    <w:rsid w:val="00145F9D"/>
    <w:rsid w:val="001462C0"/>
    <w:rsid w:val="00146942"/>
    <w:rsid w:val="00146BBC"/>
    <w:rsid w:val="001511F4"/>
    <w:rsid w:val="001522B5"/>
    <w:rsid w:val="00153D75"/>
    <w:rsid w:val="00153FD1"/>
    <w:rsid w:val="00154229"/>
    <w:rsid w:val="00154C56"/>
    <w:rsid w:val="00154D3A"/>
    <w:rsid w:val="001555FC"/>
    <w:rsid w:val="0015633B"/>
    <w:rsid w:val="00160EB2"/>
    <w:rsid w:val="00161993"/>
    <w:rsid w:val="001628BC"/>
    <w:rsid w:val="0016361E"/>
    <w:rsid w:val="00165789"/>
    <w:rsid w:val="0016695F"/>
    <w:rsid w:val="00170309"/>
    <w:rsid w:val="00170DE1"/>
    <w:rsid w:val="001715D9"/>
    <w:rsid w:val="00172511"/>
    <w:rsid w:val="00172F1C"/>
    <w:rsid w:val="0017506A"/>
    <w:rsid w:val="00175577"/>
    <w:rsid w:val="00177E1C"/>
    <w:rsid w:val="00177E5E"/>
    <w:rsid w:val="0018406F"/>
    <w:rsid w:val="00184F14"/>
    <w:rsid w:val="0018525E"/>
    <w:rsid w:val="0018729B"/>
    <w:rsid w:val="0018797C"/>
    <w:rsid w:val="00191AE8"/>
    <w:rsid w:val="00193268"/>
    <w:rsid w:val="00193655"/>
    <w:rsid w:val="00193CC3"/>
    <w:rsid w:val="0019405D"/>
    <w:rsid w:val="00194285"/>
    <w:rsid w:val="00194945"/>
    <w:rsid w:val="001949DC"/>
    <w:rsid w:val="001956CF"/>
    <w:rsid w:val="001970D7"/>
    <w:rsid w:val="00197E01"/>
    <w:rsid w:val="001A085A"/>
    <w:rsid w:val="001A0CB6"/>
    <w:rsid w:val="001A1B9B"/>
    <w:rsid w:val="001A3CA7"/>
    <w:rsid w:val="001A4AA9"/>
    <w:rsid w:val="001A68C4"/>
    <w:rsid w:val="001A6B3C"/>
    <w:rsid w:val="001A6ED5"/>
    <w:rsid w:val="001A74F2"/>
    <w:rsid w:val="001A7D5A"/>
    <w:rsid w:val="001A7DE3"/>
    <w:rsid w:val="001A7E89"/>
    <w:rsid w:val="001B0302"/>
    <w:rsid w:val="001B05F4"/>
    <w:rsid w:val="001B19BC"/>
    <w:rsid w:val="001B1BBD"/>
    <w:rsid w:val="001B23C8"/>
    <w:rsid w:val="001B2BE9"/>
    <w:rsid w:val="001B306F"/>
    <w:rsid w:val="001B353C"/>
    <w:rsid w:val="001B489F"/>
    <w:rsid w:val="001B69B7"/>
    <w:rsid w:val="001B7A52"/>
    <w:rsid w:val="001C02E6"/>
    <w:rsid w:val="001C21DF"/>
    <w:rsid w:val="001C233E"/>
    <w:rsid w:val="001C4F9E"/>
    <w:rsid w:val="001C5A91"/>
    <w:rsid w:val="001C5DB0"/>
    <w:rsid w:val="001C6F31"/>
    <w:rsid w:val="001D032B"/>
    <w:rsid w:val="001D0D99"/>
    <w:rsid w:val="001D1225"/>
    <w:rsid w:val="001D1343"/>
    <w:rsid w:val="001D441A"/>
    <w:rsid w:val="001D4B56"/>
    <w:rsid w:val="001D4CF8"/>
    <w:rsid w:val="001D5163"/>
    <w:rsid w:val="001D6D5D"/>
    <w:rsid w:val="001D7A7E"/>
    <w:rsid w:val="001E1A41"/>
    <w:rsid w:val="001E2936"/>
    <w:rsid w:val="001E2B0D"/>
    <w:rsid w:val="001E476B"/>
    <w:rsid w:val="001E507C"/>
    <w:rsid w:val="001E53EB"/>
    <w:rsid w:val="001E57AB"/>
    <w:rsid w:val="001E67FF"/>
    <w:rsid w:val="001E6913"/>
    <w:rsid w:val="001E6C4F"/>
    <w:rsid w:val="001E6F65"/>
    <w:rsid w:val="001F1241"/>
    <w:rsid w:val="001F1A22"/>
    <w:rsid w:val="001F1ACC"/>
    <w:rsid w:val="001F2C9A"/>
    <w:rsid w:val="001F4B06"/>
    <w:rsid w:val="001F5BD4"/>
    <w:rsid w:val="001F627F"/>
    <w:rsid w:val="001F65C1"/>
    <w:rsid w:val="001F7E11"/>
    <w:rsid w:val="002006D5"/>
    <w:rsid w:val="00201CD7"/>
    <w:rsid w:val="002027ED"/>
    <w:rsid w:val="00202F64"/>
    <w:rsid w:val="00203977"/>
    <w:rsid w:val="00206A7F"/>
    <w:rsid w:val="00206A9C"/>
    <w:rsid w:val="00210DA8"/>
    <w:rsid w:val="00210EEA"/>
    <w:rsid w:val="002127C7"/>
    <w:rsid w:val="00212B9E"/>
    <w:rsid w:val="00212DDA"/>
    <w:rsid w:val="002147C4"/>
    <w:rsid w:val="00216EFA"/>
    <w:rsid w:val="0021765E"/>
    <w:rsid w:val="0021778F"/>
    <w:rsid w:val="00221643"/>
    <w:rsid w:val="00221EE4"/>
    <w:rsid w:val="002237EC"/>
    <w:rsid w:val="002241EE"/>
    <w:rsid w:val="00224347"/>
    <w:rsid w:val="00224EAE"/>
    <w:rsid w:val="00225670"/>
    <w:rsid w:val="002268F9"/>
    <w:rsid w:val="00226D28"/>
    <w:rsid w:val="00227323"/>
    <w:rsid w:val="002273F8"/>
    <w:rsid w:val="00230204"/>
    <w:rsid w:val="0023028F"/>
    <w:rsid w:val="00230A3C"/>
    <w:rsid w:val="00230B88"/>
    <w:rsid w:val="00231842"/>
    <w:rsid w:val="00231C56"/>
    <w:rsid w:val="00231E15"/>
    <w:rsid w:val="002325C8"/>
    <w:rsid w:val="00232D93"/>
    <w:rsid w:val="00233450"/>
    <w:rsid w:val="00235E9D"/>
    <w:rsid w:val="00236025"/>
    <w:rsid w:val="0023608B"/>
    <w:rsid w:val="00236922"/>
    <w:rsid w:val="00236A18"/>
    <w:rsid w:val="00236C7C"/>
    <w:rsid w:val="00236FC4"/>
    <w:rsid w:val="00237B59"/>
    <w:rsid w:val="00240FEC"/>
    <w:rsid w:val="0024226C"/>
    <w:rsid w:val="002423A0"/>
    <w:rsid w:val="002438EA"/>
    <w:rsid w:val="00243F5F"/>
    <w:rsid w:val="00245331"/>
    <w:rsid w:val="00245CA0"/>
    <w:rsid w:val="00246476"/>
    <w:rsid w:val="0024760D"/>
    <w:rsid w:val="002476C8"/>
    <w:rsid w:val="00252816"/>
    <w:rsid w:val="00252C08"/>
    <w:rsid w:val="0025356A"/>
    <w:rsid w:val="002548DB"/>
    <w:rsid w:val="00255335"/>
    <w:rsid w:val="00255E9C"/>
    <w:rsid w:val="00255F84"/>
    <w:rsid w:val="00256118"/>
    <w:rsid w:val="0025641E"/>
    <w:rsid w:val="00256692"/>
    <w:rsid w:val="00257859"/>
    <w:rsid w:val="00262023"/>
    <w:rsid w:val="00262CDC"/>
    <w:rsid w:val="0026336D"/>
    <w:rsid w:val="00263B67"/>
    <w:rsid w:val="002659D6"/>
    <w:rsid w:val="00266BB2"/>
    <w:rsid w:val="00267F47"/>
    <w:rsid w:val="0027138C"/>
    <w:rsid w:val="0027263C"/>
    <w:rsid w:val="002746C8"/>
    <w:rsid w:val="002749F1"/>
    <w:rsid w:val="00274B2A"/>
    <w:rsid w:val="00276830"/>
    <w:rsid w:val="002772D7"/>
    <w:rsid w:val="002772EA"/>
    <w:rsid w:val="00277457"/>
    <w:rsid w:val="002804AB"/>
    <w:rsid w:val="0028058D"/>
    <w:rsid w:val="0028110E"/>
    <w:rsid w:val="0028168C"/>
    <w:rsid w:val="00281857"/>
    <w:rsid w:val="00282531"/>
    <w:rsid w:val="00283492"/>
    <w:rsid w:val="00283AE5"/>
    <w:rsid w:val="00283F1B"/>
    <w:rsid w:val="00284C66"/>
    <w:rsid w:val="0029073F"/>
    <w:rsid w:val="00291676"/>
    <w:rsid w:val="00291E39"/>
    <w:rsid w:val="0029280B"/>
    <w:rsid w:val="00292C1D"/>
    <w:rsid w:val="00292EC0"/>
    <w:rsid w:val="00293679"/>
    <w:rsid w:val="00293BA3"/>
    <w:rsid w:val="002946DC"/>
    <w:rsid w:val="00294A46"/>
    <w:rsid w:val="00296721"/>
    <w:rsid w:val="00296E4C"/>
    <w:rsid w:val="00296EFF"/>
    <w:rsid w:val="00297239"/>
    <w:rsid w:val="00297927"/>
    <w:rsid w:val="00297E46"/>
    <w:rsid w:val="002A0553"/>
    <w:rsid w:val="002A0933"/>
    <w:rsid w:val="002A2D40"/>
    <w:rsid w:val="002A3111"/>
    <w:rsid w:val="002A374D"/>
    <w:rsid w:val="002A3C7D"/>
    <w:rsid w:val="002A44A9"/>
    <w:rsid w:val="002A4D2E"/>
    <w:rsid w:val="002B0AF2"/>
    <w:rsid w:val="002B0AFD"/>
    <w:rsid w:val="002B0B15"/>
    <w:rsid w:val="002B14B5"/>
    <w:rsid w:val="002B2991"/>
    <w:rsid w:val="002B3C38"/>
    <w:rsid w:val="002B4A3F"/>
    <w:rsid w:val="002B5380"/>
    <w:rsid w:val="002B5926"/>
    <w:rsid w:val="002B5C76"/>
    <w:rsid w:val="002B6FCD"/>
    <w:rsid w:val="002B72A2"/>
    <w:rsid w:val="002B7380"/>
    <w:rsid w:val="002B78D0"/>
    <w:rsid w:val="002B7901"/>
    <w:rsid w:val="002C1698"/>
    <w:rsid w:val="002C1FC2"/>
    <w:rsid w:val="002C2049"/>
    <w:rsid w:val="002C4E32"/>
    <w:rsid w:val="002C50AC"/>
    <w:rsid w:val="002C5176"/>
    <w:rsid w:val="002C577F"/>
    <w:rsid w:val="002C5928"/>
    <w:rsid w:val="002C6682"/>
    <w:rsid w:val="002C7913"/>
    <w:rsid w:val="002D0CC4"/>
    <w:rsid w:val="002D0CD4"/>
    <w:rsid w:val="002D11C7"/>
    <w:rsid w:val="002D22C6"/>
    <w:rsid w:val="002D28A9"/>
    <w:rsid w:val="002D6A75"/>
    <w:rsid w:val="002D7CBC"/>
    <w:rsid w:val="002E11C7"/>
    <w:rsid w:val="002E3325"/>
    <w:rsid w:val="002E497E"/>
    <w:rsid w:val="002E754C"/>
    <w:rsid w:val="002E76D1"/>
    <w:rsid w:val="002F0500"/>
    <w:rsid w:val="002F1160"/>
    <w:rsid w:val="002F3918"/>
    <w:rsid w:val="002F3B85"/>
    <w:rsid w:val="002F4BF6"/>
    <w:rsid w:val="002F5491"/>
    <w:rsid w:val="002F7A8F"/>
    <w:rsid w:val="00301671"/>
    <w:rsid w:val="00301881"/>
    <w:rsid w:val="0030211F"/>
    <w:rsid w:val="00302961"/>
    <w:rsid w:val="00303102"/>
    <w:rsid w:val="00304242"/>
    <w:rsid w:val="00307253"/>
    <w:rsid w:val="0030766B"/>
    <w:rsid w:val="003078EB"/>
    <w:rsid w:val="00307E7E"/>
    <w:rsid w:val="003104E7"/>
    <w:rsid w:val="00310E2F"/>
    <w:rsid w:val="003114D0"/>
    <w:rsid w:val="00311AE0"/>
    <w:rsid w:val="00311D2E"/>
    <w:rsid w:val="00312026"/>
    <w:rsid w:val="0031400E"/>
    <w:rsid w:val="003172DF"/>
    <w:rsid w:val="003177AF"/>
    <w:rsid w:val="00317BF7"/>
    <w:rsid w:val="00320015"/>
    <w:rsid w:val="00321AE8"/>
    <w:rsid w:val="00322445"/>
    <w:rsid w:val="00322CF1"/>
    <w:rsid w:val="00324545"/>
    <w:rsid w:val="0032573A"/>
    <w:rsid w:val="00327439"/>
    <w:rsid w:val="003274DC"/>
    <w:rsid w:val="00327F8D"/>
    <w:rsid w:val="00327F8E"/>
    <w:rsid w:val="003301F8"/>
    <w:rsid w:val="00330746"/>
    <w:rsid w:val="00331400"/>
    <w:rsid w:val="0033156B"/>
    <w:rsid w:val="003322D8"/>
    <w:rsid w:val="003337EA"/>
    <w:rsid w:val="00333885"/>
    <w:rsid w:val="003343C4"/>
    <w:rsid w:val="00334497"/>
    <w:rsid w:val="00335FE6"/>
    <w:rsid w:val="00340CA2"/>
    <w:rsid w:val="00341086"/>
    <w:rsid w:val="00341E98"/>
    <w:rsid w:val="00343136"/>
    <w:rsid w:val="00343CFF"/>
    <w:rsid w:val="00344296"/>
    <w:rsid w:val="00346522"/>
    <w:rsid w:val="00347B43"/>
    <w:rsid w:val="0035034F"/>
    <w:rsid w:val="00351441"/>
    <w:rsid w:val="003524F1"/>
    <w:rsid w:val="00352768"/>
    <w:rsid w:val="00352E92"/>
    <w:rsid w:val="00352F7A"/>
    <w:rsid w:val="00356DCD"/>
    <w:rsid w:val="0036129D"/>
    <w:rsid w:val="0036311C"/>
    <w:rsid w:val="00364C9F"/>
    <w:rsid w:val="00366ABC"/>
    <w:rsid w:val="00370EB8"/>
    <w:rsid w:val="00371045"/>
    <w:rsid w:val="00371B42"/>
    <w:rsid w:val="00371CF8"/>
    <w:rsid w:val="00372ACE"/>
    <w:rsid w:val="00372D58"/>
    <w:rsid w:val="003731A5"/>
    <w:rsid w:val="003736DA"/>
    <w:rsid w:val="00373731"/>
    <w:rsid w:val="00374CFA"/>
    <w:rsid w:val="003751F0"/>
    <w:rsid w:val="00375524"/>
    <w:rsid w:val="0037564F"/>
    <w:rsid w:val="003761BB"/>
    <w:rsid w:val="00381E63"/>
    <w:rsid w:val="00382A16"/>
    <w:rsid w:val="00383735"/>
    <w:rsid w:val="00383E57"/>
    <w:rsid w:val="00384699"/>
    <w:rsid w:val="00386215"/>
    <w:rsid w:val="003864E2"/>
    <w:rsid w:val="003866DC"/>
    <w:rsid w:val="003872AC"/>
    <w:rsid w:val="003900AC"/>
    <w:rsid w:val="00390999"/>
    <w:rsid w:val="003909E0"/>
    <w:rsid w:val="003911D6"/>
    <w:rsid w:val="00391A9C"/>
    <w:rsid w:val="00391EEB"/>
    <w:rsid w:val="00394B7B"/>
    <w:rsid w:val="00395B87"/>
    <w:rsid w:val="00397E34"/>
    <w:rsid w:val="003A0565"/>
    <w:rsid w:val="003A0BB4"/>
    <w:rsid w:val="003A2CC7"/>
    <w:rsid w:val="003A32D9"/>
    <w:rsid w:val="003A33EF"/>
    <w:rsid w:val="003A415C"/>
    <w:rsid w:val="003A4774"/>
    <w:rsid w:val="003A5592"/>
    <w:rsid w:val="003A68DD"/>
    <w:rsid w:val="003A7050"/>
    <w:rsid w:val="003A7482"/>
    <w:rsid w:val="003A75FD"/>
    <w:rsid w:val="003A7DAF"/>
    <w:rsid w:val="003B397A"/>
    <w:rsid w:val="003B3BF6"/>
    <w:rsid w:val="003B4278"/>
    <w:rsid w:val="003B4C8C"/>
    <w:rsid w:val="003B5520"/>
    <w:rsid w:val="003B6B7E"/>
    <w:rsid w:val="003C0075"/>
    <w:rsid w:val="003C06F7"/>
    <w:rsid w:val="003C1594"/>
    <w:rsid w:val="003C19B7"/>
    <w:rsid w:val="003C4059"/>
    <w:rsid w:val="003C50F1"/>
    <w:rsid w:val="003C511D"/>
    <w:rsid w:val="003C537A"/>
    <w:rsid w:val="003C5AFB"/>
    <w:rsid w:val="003C6392"/>
    <w:rsid w:val="003C681A"/>
    <w:rsid w:val="003C7010"/>
    <w:rsid w:val="003C7DAE"/>
    <w:rsid w:val="003D10A8"/>
    <w:rsid w:val="003D2083"/>
    <w:rsid w:val="003D20CC"/>
    <w:rsid w:val="003D2B0F"/>
    <w:rsid w:val="003D626C"/>
    <w:rsid w:val="003D7BE4"/>
    <w:rsid w:val="003E03EB"/>
    <w:rsid w:val="003E0642"/>
    <w:rsid w:val="003E1363"/>
    <w:rsid w:val="003E31D0"/>
    <w:rsid w:val="003E450D"/>
    <w:rsid w:val="003E54FD"/>
    <w:rsid w:val="003E5C35"/>
    <w:rsid w:val="003F0943"/>
    <w:rsid w:val="003F13C4"/>
    <w:rsid w:val="003F142F"/>
    <w:rsid w:val="003F2486"/>
    <w:rsid w:val="003F2E64"/>
    <w:rsid w:val="003F6488"/>
    <w:rsid w:val="003F69CE"/>
    <w:rsid w:val="003F69D9"/>
    <w:rsid w:val="003F6F64"/>
    <w:rsid w:val="003F7813"/>
    <w:rsid w:val="00400B6B"/>
    <w:rsid w:val="004021B9"/>
    <w:rsid w:val="00402409"/>
    <w:rsid w:val="00404143"/>
    <w:rsid w:val="00404DB5"/>
    <w:rsid w:val="00405D0D"/>
    <w:rsid w:val="0041004D"/>
    <w:rsid w:val="004113D5"/>
    <w:rsid w:val="004115C0"/>
    <w:rsid w:val="004118D0"/>
    <w:rsid w:val="00411B33"/>
    <w:rsid w:val="004125BB"/>
    <w:rsid w:val="00412819"/>
    <w:rsid w:val="0041337E"/>
    <w:rsid w:val="004177E3"/>
    <w:rsid w:val="004202CB"/>
    <w:rsid w:val="00420D53"/>
    <w:rsid w:val="00421B88"/>
    <w:rsid w:val="00421F41"/>
    <w:rsid w:val="004224B6"/>
    <w:rsid w:val="004235A0"/>
    <w:rsid w:val="004238B6"/>
    <w:rsid w:val="00423C1E"/>
    <w:rsid w:val="00423C6F"/>
    <w:rsid w:val="00424771"/>
    <w:rsid w:val="00425B35"/>
    <w:rsid w:val="00427801"/>
    <w:rsid w:val="004278C3"/>
    <w:rsid w:val="0043115E"/>
    <w:rsid w:val="00431E52"/>
    <w:rsid w:val="00431F9F"/>
    <w:rsid w:val="00433AB4"/>
    <w:rsid w:val="004347CE"/>
    <w:rsid w:val="0043546F"/>
    <w:rsid w:val="004370DA"/>
    <w:rsid w:val="00440AB9"/>
    <w:rsid w:val="004428A1"/>
    <w:rsid w:val="004430F8"/>
    <w:rsid w:val="00443C2E"/>
    <w:rsid w:val="004444B6"/>
    <w:rsid w:val="00445920"/>
    <w:rsid w:val="0044597A"/>
    <w:rsid w:val="00445D92"/>
    <w:rsid w:val="00447E3C"/>
    <w:rsid w:val="00451482"/>
    <w:rsid w:val="0045291A"/>
    <w:rsid w:val="00452BD8"/>
    <w:rsid w:val="004539E4"/>
    <w:rsid w:val="00453BAC"/>
    <w:rsid w:val="004544F8"/>
    <w:rsid w:val="00454D44"/>
    <w:rsid w:val="00455259"/>
    <w:rsid w:val="00455A3C"/>
    <w:rsid w:val="0046155B"/>
    <w:rsid w:val="004634EE"/>
    <w:rsid w:val="00463E8F"/>
    <w:rsid w:val="00464475"/>
    <w:rsid w:val="00466116"/>
    <w:rsid w:val="00467BA4"/>
    <w:rsid w:val="004705A5"/>
    <w:rsid w:val="0047156B"/>
    <w:rsid w:val="004715F4"/>
    <w:rsid w:val="0047275D"/>
    <w:rsid w:val="00475575"/>
    <w:rsid w:val="004761F2"/>
    <w:rsid w:val="00480C04"/>
    <w:rsid w:val="00480E25"/>
    <w:rsid w:val="00483678"/>
    <w:rsid w:val="00484077"/>
    <w:rsid w:val="00484668"/>
    <w:rsid w:val="004846D8"/>
    <w:rsid w:val="0048487F"/>
    <w:rsid w:val="00485D81"/>
    <w:rsid w:val="004863EC"/>
    <w:rsid w:val="00486C38"/>
    <w:rsid w:val="0048732C"/>
    <w:rsid w:val="00487542"/>
    <w:rsid w:val="00487ECF"/>
    <w:rsid w:val="0049074E"/>
    <w:rsid w:val="004907F4"/>
    <w:rsid w:val="00493172"/>
    <w:rsid w:val="00493333"/>
    <w:rsid w:val="00494414"/>
    <w:rsid w:val="004951BE"/>
    <w:rsid w:val="0049538C"/>
    <w:rsid w:val="004955BB"/>
    <w:rsid w:val="00497C14"/>
    <w:rsid w:val="004A0EA9"/>
    <w:rsid w:val="004A3533"/>
    <w:rsid w:val="004A3C5B"/>
    <w:rsid w:val="004A461C"/>
    <w:rsid w:val="004A4780"/>
    <w:rsid w:val="004A47DC"/>
    <w:rsid w:val="004A52B6"/>
    <w:rsid w:val="004B10E5"/>
    <w:rsid w:val="004B1F43"/>
    <w:rsid w:val="004B25A0"/>
    <w:rsid w:val="004B29BE"/>
    <w:rsid w:val="004B366C"/>
    <w:rsid w:val="004B3A45"/>
    <w:rsid w:val="004B4063"/>
    <w:rsid w:val="004B4F7D"/>
    <w:rsid w:val="004B4F84"/>
    <w:rsid w:val="004B5505"/>
    <w:rsid w:val="004B55E8"/>
    <w:rsid w:val="004B5CB6"/>
    <w:rsid w:val="004C1341"/>
    <w:rsid w:val="004C21C9"/>
    <w:rsid w:val="004C2C00"/>
    <w:rsid w:val="004C2FA8"/>
    <w:rsid w:val="004C3497"/>
    <w:rsid w:val="004C352C"/>
    <w:rsid w:val="004C3BA7"/>
    <w:rsid w:val="004C4404"/>
    <w:rsid w:val="004C5035"/>
    <w:rsid w:val="004C5276"/>
    <w:rsid w:val="004C5F47"/>
    <w:rsid w:val="004C6D56"/>
    <w:rsid w:val="004C7CE3"/>
    <w:rsid w:val="004C7E96"/>
    <w:rsid w:val="004C7EA7"/>
    <w:rsid w:val="004D1014"/>
    <w:rsid w:val="004D3633"/>
    <w:rsid w:val="004D5DA3"/>
    <w:rsid w:val="004D66DB"/>
    <w:rsid w:val="004D79D4"/>
    <w:rsid w:val="004E0978"/>
    <w:rsid w:val="004E14D9"/>
    <w:rsid w:val="004E1CB1"/>
    <w:rsid w:val="004E2D7E"/>
    <w:rsid w:val="004E39B3"/>
    <w:rsid w:val="004E4B6A"/>
    <w:rsid w:val="004E4ED5"/>
    <w:rsid w:val="004E6300"/>
    <w:rsid w:val="004F16B6"/>
    <w:rsid w:val="004F1DDB"/>
    <w:rsid w:val="004F2995"/>
    <w:rsid w:val="004F324F"/>
    <w:rsid w:val="004F4064"/>
    <w:rsid w:val="004F5136"/>
    <w:rsid w:val="004F5DCA"/>
    <w:rsid w:val="004F688F"/>
    <w:rsid w:val="004F74B4"/>
    <w:rsid w:val="004F7624"/>
    <w:rsid w:val="005007C8"/>
    <w:rsid w:val="005021C7"/>
    <w:rsid w:val="00502D84"/>
    <w:rsid w:val="00504B64"/>
    <w:rsid w:val="00505A54"/>
    <w:rsid w:val="00505FAA"/>
    <w:rsid w:val="00506095"/>
    <w:rsid w:val="00506ACA"/>
    <w:rsid w:val="00506CD0"/>
    <w:rsid w:val="00507183"/>
    <w:rsid w:val="00507D6F"/>
    <w:rsid w:val="00507F1F"/>
    <w:rsid w:val="005107FD"/>
    <w:rsid w:val="00510980"/>
    <w:rsid w:val="00511B34"/>
    <w:rsid w:val="00512AEC"/>
    <w:rsid w:val="00512D81"/>
    <w:rsid w:val="0051504C"/>
    <w:rsid w:val="005172B1"/>
    <w:rsid w:val="005203AA"/>
    <w:rsid w:val="00520506"/>
    <w:rsid w:val="005206E2"/>
    <w:rsid w:val="00521ADE"/>
    <w:rsid w:val="0052268E"/>
    <w:rsid w:val="0052280A"/>
    <w:rsid w:val="005248D0"/>
    <w:rsid w:val="00524BC3"/>
    <w:rsid w:val="00525B77"/>
    <w:rsid w:val="0053070C"/>
    <w:rsid w:val="005314DF"/>
    <w:rsid w:val="00533105"/>
    <w:rsid w:val="005331B5"/>
    <w:rsid w:val="00534D3B"/>
    <w:rsid w:val="005351B3"/>
    <w:rsid w:val="005400A5"/>
    <w:rsid w:val="005420B4"/>
    <w:rsid w:val="005437B4"/>
    <w:rsid w:val="00543AE7"/>
    <w:rsid w:val="0054471F"/>
    <w:rsid w:val="00544A64"/>
    <w:rsid w:val="0054520B"/>
    <w:rsid w:val="005459F5"/>
    <w:rsid w:val="00545B68"/>
    <w:rsid w:val="00546CB9"/>
    <w:rsid w:val="00546DF7"/>
    <w:rsid w:val="0055121B"/>
    <w:rsid w:val="00551751"/>
    <w:rsid w:val="00552B6E"/>
    <w:rsid w:val="00552E23"/>
    <w:rsid w:val="005545A5"/>
    <w:rsid w:val="00554715"/>
    <w:rsid w:val="00555D64"/>
    <w:rsid w:val="00556D4F"/>
    <w:rsid w:val="00557A71"/>
    <w:rsid w:val="00560AED"/>
    <w:rsid w:val="005615FA"/>
    <w:rsid w:val="0056231D"/>
    <w:rsid w:val="005623DD"/>
    <w:rsid w:val="00563B23"/>
    <w:rsid w:val="00563D01"/>
    <w:rsid w:val="0056452E"/>
    <w:rsid w:val="00565185"/>
    <w:rsid w:val="005654C8"/>
    <w:rsid w:val="005656FB"/>
    <w:rsid w:val="00566995"/>
    <w:rsid w:val="00567010"/>
    <w:rsid w:val="00567482"/>
    <w:rsid w:val="005678EB"/>
    <w:rsid w:val="00570CA6"/>
    <w:rsid w:val="00570F18"/>
    <w:rsid w:val="0057123D"/>
    <w:rsid w:val="0057170D"/>
    <w:rsid w:val="005720AF"/>
    <w:rsid w:val="0057387E"/>
    <w:rsid w:val="00573BFA"/>
    <w:rsid w:val="00573CC7"/>
    <w:rsid w:val="0057495C"/>
    <w:rsid w:val="005758A5"/>
    <w:rsid w:val="0057613C"/>
    <w:rsid w:val="0057636A"/>
    <w:rsid w:val="00576443"/>
    <w:rsid w:val="00583941"/>
    <w:rsid w:val="005847DC"/>
    <w:rsid w:val="005850C7"/>
    <w:rsid w:val="005856EF"/>
    <w:rsid w:val="00585CC6"/>
    <w:rsid w:val="0059072E"/>
    <w:rsid w:val="005908A9"/>
    <w:rsid w:val="00590FA2"/>
    <w:rsid w:val="00591893"/>
    <w:rsid w:val="00592351"/>
    <w:rsid w:val="00593457"/>
    <w:rsid w:val="00594851"/>
    <w:rsid w:val="00594C42"/>
    <w:rsid w:val="00594CEF"/>
    <w:rsid w:val="00596841"/>
    <w:rsid w:val="0059684A"/>
    <w:rsid w:val="005A0345"/>
    <w:rsid w:val="005A0903"/>
    <w:rsid w:val="005A1633"/>
    <w:rsid w:val="005A16B9"/>
    <w:rsid w:val="005A2203"/>
    <w:rsid w:val="005A25B7"/>
    <w:rsid w:val="005A26EE"/>
    <w:rsid w:val="005A33F3"/>
    <w:rsid w:val="005A3C0F"/>
    <w:rsid w:val="005A3EC1"/>
    <w:rsid w:val="005A47B7"/>
    <w:rsid w:val="005A4A0D"/>
    <w:rsid w:val="005A5AB1"/>
    <w:rsid w:val="005A658B"/>
    <w:rsid w:val="005B07C4"/>
    <w:rsid w:val="005B19CD"/>
    <w:rsid w:val="005B19D9"/>
    <w:rsid w:val="005B1B79"/>
    <w:rsid w:val="005B24EA"/>
    <w:rsid w:val="005B2F2A"/>
    <w:rsid w:val="005B33DF"/>
    <w:rsid w:val="005B55C1"/>
    <w:rsid w:val="005B6F85"/>
    <w:rsid w:val="005C00A9"/>
    <w:rsid w:val="005C17ED"/>
    <w:rsid w:val="005C20F7"/>
    <w:rsid w:val="005C22F8"/>
    <w:rsid w:val="005C3120"/>
    <w:rsid w:val="005C35C7"/>
    <w:rsid w:val="005C4078"/>
    <w:rsid w:val="005C45F6"/>
    <w:rsid w:val="005C5039"/>
    <w:rsid w:val="005C5B11"/>
    <w:rsid w:val="005C5B2D"/>
    <w:rsid w:val="005C6A6C"/>
    <w:rsid w:val="005C74D1"/>
    <w:rsid w:val="005C7C7C"/>
    <w:rsid w:val="005C7FC0"/>
    <w:rsid w:val="005D0735"/>
    <w:rsid w:val="005D1C98"/>
    <w:rsid w:val="005D37B5"/>
    <w:rsid w:val="005D3B85"/>
    <w:rsid w:val="005D3F78"/>
    <w:rsid w:val="005D49F1"/>
    <w:rsid w:val="005D4A01"/>
    <w:rsid w:val="005D4A52"/>
    <w:rsid w:val="005D56B3"/>
    <w:rsid w:val="005D5B6F"/>
    <w:rsid w:val="005D6494"/>
    <w:rsid w:val="005D72C2"/>
    <w:rsid w:val="005D79E1"/>
    <w:rsid w:val="005D7C68"/>
    <w:rsid w:val="005E1A38"/>
    <w:rsid w:val="005E2179"/>
    <w:rsid w:val="005E27A3"/>
    <w:rsid w:val="005E2AA8"/>
    <w:rsid w:val="005E45D5"/>
    <w:rsid w:val="005E616C"/>
    <w:rsid w:val="005E6624"/>
    <w:rsid w:val="005E66A3"/>
    <w:rsid w:val="005F0478"/>
    <w:rsid w:val="005F1FA6"/>
    <w:rsid w:val="005F34DA"/>
    <w:rsid w:val="005F4989"/>
    <w:rsid w:val="005F54F7"/>
    <w:rsid w:val="00601C76"/>
    <w:rsid w:val="006031EF"/>
    <w:rsid w:val="0060337A"/>
    <w:rsid w:val="006044C8"/>
    <w:rsid w:val="00604C17"/>
    <w:rsid w:val="006058F1"/>
    <w:rsid w:val="006078A6"/>
    <w:rsid w:val="006108D1"/>
    <w:rsid w:val="00611055"/>
    <w:rsid w:val="00611687"/>
    <w:rsid w:val="00612491"/>
    <w:rsid w:val="00613269"/>
    <w:rsid w:val="00614F7E"/>
    <w:rsid w:val="006154B6"/>
    <w:rsid w:val="0061601E"/>
    <w:rsid w:val="0061643A"/>
    <w:rsid w:val="00617053"/>
    <w:rsid w:val="00617E2A"/>
    <w:rsid w:val="00620ECE"/>
    <w:rsid w:val="0062106A"/>
    <w:rsid w:val="0062230F"/>
    <w:rsid w:val="006226CD"/>
    <w:rsid w:val="00622E77"/>
    <w:rsid w:val="00623758"/>
    <w:rsid w:val="0062398C"/>
    <w:rsid w:val="00624AE2"/>
    <w:rsid w:val="00624DDA"/>
    <w:rsid w:val="00627B44"/>
    <w:rsid w:val="00627C23"/>
    <w:rsid w:val="006305EF"/>
    <w:rsid w:val="00631992"/>
    <w:rsid w:val="00631E30"/>
    <w:rsid w:val="00632705"/>
    <w:rsid w:val="00636E32"/>
    <w:rsid w:val="00636E7F"/>
    <w:rsid w:val="00640475"/>
    <w:rsid w:val="006404A9"/>
    <w:rsid w:val="006419BA"/>
    <w:rsid w:val="00641D35"/>
    <w:rsid w:val="00641F34"/>
    <w:rsid w:val="00642018"/>
    <w:rsid w:val="00642A36"/>
    <w:rsid w:val="006437A9"/>
    <w:rsid w:val="00643F9F"/>
    <w:rsid w:val="006440ED"/>
    <w:rsid w:val="00645857"/>
    <w:rsid w:val="006471C4"/>
    <w:rsid w:val="00650A33"/>
    <w:rsid w:val="00652AEE"/>
    <w:rsid w:val="00653433"/>
    <w:rsid w:val="00653727"/>
    <w:rsid w:val="00653C29"/>
    <w:rsid w:val="00654B04"/>
    <w:rsid w:val="0065650A"/>
    <w:rsid w:val="0065660F"/>
    <w:rsid w:val="00656EB3"/>
    <w:rsid w:val="006573B5"/>
    <w:rsid w:val="00657D5A"/>
    <w:rsid w:val="00660480"/>
    <w:rsid w:val="00661276"/>
    <w:rsid w:val="00661FF2"/>
    <w:rsid w:val="00662C87"/>
    <w:rsid w:val="0066345D"/>
    <w:rsid w:val="00664ECE"/>
    <w:rsid w:val="006652A0"/>
    <w:rsid w:val="00666290"/>
    <w:rsid w:val="00670027"/>
    <w:rsid w:val="00671D22"/>
    <w:rsid w:val="00673018"/>
    <w:rsid w:val="00675EB3"/>
    <w:rsid w:val="0067608C"/>
    <w:rsid w:val="00676843"/>
    <w:rsid w:val="00676BD2"/>
    <w:rsid w:val="00677228"/>
    <w:rsid w:val="00680068"/>
    <w:rsid w:val="006801CA"/>
    <w:rsid w:val="00680B56"/>
    <w:rsid w:val="00680C92"/>
    <w:rsid w:val="00680D4C"/>
    <w:rsid w:val="00682099"/>
    <w:rsid w:val="00682746"/>
    <w:rsid w:val="00683717"/>
    <w:rsid w:val="00684132"/>
    <w:rsid w:val="006844B9"/>
    <w:rsid w:val="00685707"/>
    <w:rsid w:val="00685B75"/>
    <w:rsid w:val="006867CC"/>
    <w:rsid w:val="00686E95"/>
    <w:rsid w:val="00690740"/>
    <w:rsid w:val="00690C50"/>
    <w:rsid w:val="006923A6"/>
    <w:rsid w:val="00692EE8"/>
    <w:rsid w:val="00693595"/>
    <w:rsid w:val="0069454C"/>
    <w:rsid w:val="00694CCF"/>
    <w:rsid w:val="00694D57"/>
    <w:rsid w:val="00694F26"/>
    <w:rsid w:val="0069509B"/>
    <w:rsid w:val="00696362"/>
    <w:rsid w:val="00697902"/>
    <w:rsid w:val="00697F0A"/>
    <w:rsid w:val="006A04AE"/>
    <w:rsid w:val="006A068B"/>
    <w:rsid w:val="006A0E52"/>
    <w:rsid w:val="006A25B4"/>
    <w:rsid w:val="006A30DB"/>
    <w:rsid w:val="006A3949"/>
    <w:rsid w:val="006A45FD"/>
    <w:rsid w:val="006A4A62"/>
    <w:rsid w:val="006A5942"/>
    <w:rsid w:val="006A7552"/>
    <w:rsid w:val="006B01B9"/>
    <w:rsid w:val="006B0439"/>
    <w:rsid w:val="006B0D10"/>
    <w:rsid w:val="006B0EC2"/>
    <w:rsid w:val="006B13D4"/>
    <w:rsid w:val="006B3ABE"/>
    <w:rsid w:val="006B40A5"/>
    <w:rsid w:val="006B4884"/>
    <w:rsid w:val="006B4A52"/>
    <w:rsid w:val="006B5383"/>
    <w:rsid w:val="006B6A37"/>
    <w:rsid w:val="006B6D68"/>
    <w:rsid w:val="006B6F61"/>
    <w:rsid w:val="006C14E0"/>
    <w:rsid w:val="006C3B12"/>
    <w:rsid w:val="006C44DF"/>
    <w:rsid w:val="006C4633"/>
    <w:rsid w:val="006C5636"/>
    <w:rsid w:val="006C6C67"/>
    <w:rsid w:val="006C7287"/>
    <w:rsid w:val="006C79D3"/>
    <w:rsid w:val="006D06F9"/>
    <w:rsid w:val="006D0805"/>
    <w:rsid w:val="006D0AA8"/>
    <w:rsid w:val="006D2153"/>
    <w:rsid w:val="006D2870"/>
    <w:rsid w:val="006D4517"/>
    <w:rsid w:val="006D5F3A"/>
    <w:rsid w:val="006D6BCD"/>
    <w:rsid w:val="006D7A97"/>
    <w:rsid w:val="006D7AF1"/>
    <w:rsid w:val="006D7B5A"/>
    <w:rsid w:val="006E0925"/>
    <w:rsid w:val="006E1E9E"/>
    <w:rsid w:val="006E21DA"/>
    <w:rsid w:val="006E3E46"/>
    <w:rsid w:val="006E4279"/>
    <w:rsid w:val="006E4913"/>
    <w:rsid w:val="006E5555"/>
    <w:rsid w:val="006E5A3B"/>
    <w:rsid w:val="006E5B47"/>
    <w:rsid w:val="006E5C5D"/>
    <w:rsid w:val="006E78BA"/>
    <w:rsid w:val="006E7DAC"/>
    <w:rsid w:val="006F1295"/>
    <w:rsid w:val="006F15CC"/>
    <w:rsid w:val="006F1CCA"/>
    <w:rsid w:val="006F2C0E"/>
    <w:rsid w:val="006F4F09"/>
    <w:rsid w:val="006F508D"/>
    <w:rsid w:val="006F51CE"/>
    <w:rsid w:val="006F63C0"/>
    <w:rsid w:val="006F640B"/>
    <w:rsid w:val="0070043C"/>
    <w:rsid w:val="007004B5"/>
    <w:rsid w:val="007046FB"/>
    <w:rsid w:val="00704C2C"/>
    <w:rsid w:val="00705A61"/>
    <w:rsid w:val="0070655C"/>
    <w:rsid w:val="00710424"/>
    <w:rsid w:val="007109F6"/>
    <w:rsid w:val="007133CB"/>
    <w:rsid w:val="00713F83"/>
    <w:rsid w:val="00714ED2"/>
    <w:rsid w:val="00715F45"/>
    <w:rsid w:val="00716604"/>
    <w:rsid w:val="00716A52"/>
    <w:rsid w:val="0071719A"/>
    <w:rsid w:val="0071726D"/>
    <w:rsid w:val="007176A7"/>
    <w:rsid w:val="007178FF"/>
    <w:rsid w:val="007204B4"/>
    <w:rsid w:val="00720781"/>
    <w:rsid w:val="0072091B"/>
    <w:rsid w:val="00722B07"/>
    <w:rsid w:val="00722BC9"/>
    <w:rsid w:val="00723632"/>
    <w:rsid w:val="007238DA"/>
    <w:rsid w:val="00725052"/>
    <w:rsid w:val="00725342"/>
    <w:rsid w:val="0072534D"/>
    <w:rsid w:val="00725C3B"/>
    <w:rsid w:val="00725F39"/>
    <w:rsid w:val="00727027"/>
    <w:rsid w:val="0073000D"/>
    <w:rsid w:val="0073022F"/>
    <w:rsid w:val="00731DF1"/>
    <w:rsid w:val="00731F2B"/>
    <w:rsid w:val="0073409B"/>
    <w:rsid w:val="00734105"/>
    <w:rsid w:val="00734AFD"/>
    <w:rsid w:val="00735E32"/>
    <w:rsid w:val="00736BEA"/>
    <w:rsid w:val="007375D0"/>
    <w:rsid w:val="00740095"/>
    <w:rsid w:val="0074159C"/>
    <w:rsid w:val="00742862"/>
    <w:rsid w:val="00742FD0"/>
    <w:rsid w:val="007432EF"/>
    <w:rsid w:val="00743FE9"/>
    <w:rsid w:val="0074497D"/>
    <w:rsid w:val="00745DD0"/>
    <w:rsid w:val="00745F44"/>
    <w:rsid w:val="00746455"/>
    <w:rsid w:val="00746F96"/>
    <w:rsid w:val="0074770C"/>
    <w:rsid w:val="00750405"/>
    <w:rsid w:val="007507C1"/>
    <w:rsid w:val="00751546"/>
    <w:rsid w:val="007541CE"/>
    <w:rsid w:val="007545E5"/>
    <w:rsid w:val="00755577"/>
    <w:rsid w:val="00755878"/>
    <w:rsid w:val="00756B91"/>
    <w:rsid w:val="00757E96"/>
    <w:rsid w:val="00760A86"/>
    <w:rsid w:val="00761F5F"/>
    <w:rsid w:val="0076741B"/>
    <w:rsid w:val="00770C0E"/>
    <w:rsid w:val="00771D19"/>
    <w:rsid w:val="0077277F"/>
    <w:rsid w:val="00774584"/>
    <w:rsid w:val="007747BE"/>
    <w:rsid w:val="00781625"/>
    <w:rsid w:val="00781792"/>
    <w:rsid w:val="00781A3A"/>
    <w:rsid w:val="00782512"/>
    <w:rsid w:val="007826B4"/>
    <w:rsid w:val="00783557"/>
    <w:rsid w:val="0078405C"/>
    <w:rsid w:val="00784D8F"/>
    <w:rsid w:val="00785A6D"/>
    <w:rsid w:val="00786B68"/>
    <w:rsid w:val="007874FB"/>
    <w:rsid w:val="007915AD"/>
    <w:rsid w:val="00792CC3"/>
    <w:rsid w:val="00794013"/>
    <w:rsid w:val="007947C6"/>
    <w:rsid w:val="00794CF3"/>
    <w:rsid w:val="00794E4C"/>
    <w:rsid w:val="00795109"/>
    <w:rsid w:val="0079614E"/>
    <w:rsid w:val="007A0160"/>
    <w:rsid w:val="007A027B"/>
    <w:rsid w:val="007A327D"/>
    <w:rsid w:val="007A3937"/>
    <w:rsid w:val="007A40C6"/>
    <w:rsid w:val="007A4B43"/>
    <w:rsid w:val="007A4F20"/>
    <w:rsid w:val="007A67F3"/>
    <w:rsid w:val="007A6AA0"/>
    <w:rsid w:val="007A6B19"/>
    <w:rsid w:val="007B0E88"/>
    <w:rsid w:val="007B3045"/>
    <w:rsid w:val="007B391E"/>
    <w:rsid w:val="007B45EC"/>
    <w:rsid w:val="007B49DF"/>
    <w:rsid w:val="007B4B6D"/>
    <w:rsid w:val="007B5296"/>
    <w:rsid w:val="007B655B"/>
    <w:rsid w:val="007B67AD"/>
    <w:rsid w:val="007B7639"/>
    <w:rsid w:val="007C00BA"/>
    <w:rsid w:val="007C1606"/>
    <w:rsid w:val="007C18F2"/>
    <w:rsid w:val="007C1AC1"/>
    <w:rsid w:val="007C1FEC"/>
    <w:rsid w:val="007C41F2"/>
    <w:rsid w:val="007C46D1"/>
    <w:rsid w:val="007C5731"/>
    <w:rsid w:val="007C5C1C"/>
    <w:rsid w:val="007C5E71"/>
    <w:rsid w:val="007C730D"/>
    <w:rsid w:val="007C7393"/>
    <w:rsid w:val="007D0C6A"/>
    <w:rsid w:val="007D391B"/>
    <w:rsid w:val="007D3B29"/>
    <w:rsid w:val="007D43E6"/>
    <w:rsid w:val="007D4EC6"/>
    <w:rsid w:val="007D5CD8"/>
    <w:rsid w:val="007D6974"/>
    <w:rsid w:val="007D7780"/>
    <w:rsid w:val="007E0468"/>
    <w:rsid w:val="007E06B8"/>
    <w:rsid w:val="007E0A4B"/>
    <w:rsid w:val="007E326A"/>
    <w:rsid w:val="007E3EDF"/>
    <w:rsid w:val="007E4CDB"/>
    <w:rsid w:val="007E541D"/>
    <w:rsid w:val="007E548B"/>
    <w:rsid w:val="007F0468"/>
    <w:rsid w:val="007F0994"/>
    <w:rsid w:val="007F1028"/>
    <w:rsid w:val="007F12E2"/>
    <w:rsid w:val="007F1637"/>
    <w:rsid w:val="007F1B11"/>
    <w:rsid w:val="007F1FBA"/>
    <w:rsid w:val="007F4488"/>
    <w:rsid w:val="007F4ABD"/>
    <w:rsid w:val="007F4E8F"/>
    <w:rsid w:val="007F694C"/>
    <w:rsid w:val="007F7212"/>
    <w:rsid w:val="007F74CA"/>
    <w:rsid w:val="007F7B5C"/>
    <w:rsid w:val="00800307"/>
    <w:rsid w:val="00800365"/>
    <w:rsid w:val="00800399"/>
    <w:rsid w:val="00800A09"/>
    <w:rsid w:val="008014EC"/>
    <w:rsid w:val="00801BCB"/>
    <w:rsid w:val="00801F39"/>
    <w:rsid w:val="0080235B"/>
    <w:rsid w:val="0080294E"/>
    <w:rsid w:val="008029BA"/>
    <w:rsid w:val="00804FC7"/>
    <w:rsid w:val="008075EA"/>
    <w:rsid w:val="00807DD1"/>
    <w:rsid w:val="00810C9D"/>
    <w:rsid w:val="008111C3"/>
    <w:rsid w:val="008125BE"/>
    <w:rsid w:val="00812CF5"/>
    <w:rsid w:val="00813471"/>
    <w:rsid w:val="00814198"/>
    <w:rsid w:val="00814390"/>
    <w:rsid w:val="00814679"/>
    <w:rsid w:val="00814849"/>
    <w:rsid w:val="00817095"/>
    <w:rsid w:val="00820EE3"/>
    <w:rsid w:val="00821B02"/>
    <w:rsid w:val="00821F46"/>
    <w:rsid w:val="00822050"/>
    <w:rsid w:val="00822B92"/>
    <w:rsid w:val="00825488"/>
    <w:rsid w:val="00825653"/>
    <w:rsid w:val="00825D4F"/>
    <w:rsid w:val="00827DBA"/>
    <w:rsid w:val="00830D57"/>
    <w:rsid w:val="00832A31"/>
    <w:rsid w:val="008346B1"/>
    <w:rsid w:val="008354A1"/>
    <w:rsid w:val="00835916"/>
    <w:rsid w:val="0083615A"/>
    <w:rsid w:val="0083650C"/>
    <w:rsid w:val="0084045B"/>
    <w:rsid w:val="00841B72"/>
    <w:rsid w:val="0084645A"/>
    <w:rsid w:val="0084658D"/>
    <w:rsid w:val="0084695E"/>
    <w:rsid w:val="0084755C"/>
    <w:rsid w:val="00850166"/>
    <w:rsid w:val="00850650"/>
    <w:rsid w:val="00850E5D"/>
    <w:rsid w:val="00851E91"/>
    <w:rsid w:val="008524C4"/>
    <w:rsid w:val="0085268C"/>
    <w:rsid w:val="00854ABD"/>
    <w:rsid w:val="00856ED6"/>
    <w:rsid w:val="00857614"/>
    <w:rsid w:val="00861070"/>
    <w:rsid w:val="0086275F"/>
    <w:rsid w:val="00862CAD"/>
    <w:rsid w:val="00864A50"/>
    <w:rsid w:val="00865C11"/>
    <w:rsid w:val="00866290"/>
    <w:rsid w:val="00866978"/>
    <w:rsid w:val="00866CD7"/>
    <w:rsid w:val="00866D9F"/>
    <w:rsid w:val="00867245"/>
    <w:rsid w:val="00871D3C"/>
    <w:rsid w:val="00872129"/>
    <w:rsid w:val="00872D1B"/>
    <w:rsid w:val="00872DC6"/>
    <w:rsid w:val="008730BC"/>
    <w:rsid w:val="00873ABC"/>
    <w:rsid w:val="0087451E"/>
    <w:rsid w:val="00874D66"/>
    <w:rsid w:val="0087590B"/>
    <w:rsid w:val="00876AD9"/>
    <w:rsid w:val="00876BDD"/>
    <w:rsid w:val="00877A7A"/>
    <w:rsid w:val="00877D54"/>
    <w:rsid w:val="00880394"/>
    <w:rsid w:val="0088208A"/>
    <w:rsid w:val="00882EAC"/>
    <w:rsid w:val="0088306B"/>
    <w:rsid w:val="00883B41"/>
    <w:rsid w:val="008843A6"/>
    <w:rsid w:val="008874FC"/>
    <w:rsid w:val="0088798F"/>
    <w:rsid w:val="00890B69"/>
    <w:rsid w:val="0089248A"/>
    <w:rsid w:val="008933DC"/>
    <w:rsid w:val="008936B3"/>
    <w:rsid w:val="00893807"/>
    <w:rsid w:val="00893890"/>
    <w:rsid w:val="00894515"/>
    <w:rsid w:val="008957E4"/>
    <w:rsid w:val="008958D8"/>
    <w:rsid w:val="00896489"/>
    <w:rsid w:val="00896FD1"/>
    <w:rsid w:val="008976A7"/>
    <w:rsid w:val="008A0E63"/>
    <w:rsid w:val="008A114F"/>
    <w:rsid w:val="008A2257"/>
    <w:rsid w:val="008A2C50"/>
    <w:rsid w:val="008A33CE"/>
    <w:rsid w:val="008A3903"/>
    <w:rsid w:val="008B0362"/>
    <w:rsid w:val="008B1F88"/>
    <w:rsid w:val="008B2644"/>
    <w:rsid w:val="008B298E"/>
    <w:rsid w:val="008B2B89"/>
    <w:rsid w:val="008B31AB"/>
    <w:rsid w:val="008B31D3"/>
    <w:rsid w:val="008B333F"/>
    <w:rsid w:val="008B383F"/>
    <w:rsid w:val="008B38AD"/>
    <w:rsid w:val="008B3FBF"/>
    <w:rsid w:val="008B44DA"/>
    <w:rsid w:val="008B4A06"/>
    <w:rsid w:val="008B5C9A"/>
    <w:rsid w:val="008B5CEA"/>
    <w:rsid w:val="008B694C"/>
    <w:rsid w:val="008C00E7"/>
    <w:rsid w:val="008C0F42"/>
    <w:rsid w:val="008C1149"/>
    <w:rsid w:val="008C168A"/>
    <w:rsid w:val="008C1EF2"/>
    <w:rsid w:val="008C2F43"/>
    <w:rsid w:val="008C38EB"/>
    <w:rsid w:val="008C3B68"/>
    <w:rsid w:val="008C5253"/>
    <w:rsid w:val="008C5686"/>
    <w:rsid w:val="008C65AC"/>
    <w:rsid w:val="008C6BFB"/>
    <w:rsid w:val="008C6D1F"/>
    <w:rsid w:val="008C7321"/>
    <w:rsid w:val="008C74DA"/>
    <w:rsid w:val="008C7C59"/>
    <w:rsid w:val="008D094A"/>
    <w:rsid w:val="008D132A"/>
    <w:rsid w:val="008D1E99"/>
    <w:rsid w:val="008D2B6E"/>
    <w:rsid w:val="008D394A"/>
    <w:rsid w:val="008D6465"/>
    <w:rsid w:val="008E150C"/>
    <w:rsid w:val="008E1EFC"/>
    <w:rsid w:val="008E4F5C"/>
    <w:rsid w:val="008E58BF"/>
    <w:rsid w:val="008E7E21"/>
    <w:rsid w:val="008F0512"/>
    <w:rsid w:val="008F19A4"/>
    <w:rsid w:val="008F1A81"/>
    <w:rsid w:val="008F2125"/>
    <w:rsid w:val="008F3B73"/>
    <w:rsid w:val="008F7D0D"/>
    <w:rsid w:val="00900CE5"/>
    <w:rsid w:val="00901E9B"/>
    <w:rsid w:val="00902C6A"/>
    <w:rsid w:val="0090415F"/>
    <w:rsid w:val="00904CA9"/>
    <w:rsid w:val="00905911"/>
    <w:rsid w:val="00906090"/>
    <w:rsid w:val="00906476"/>
    <w:rsid w:val="00906A9A"/>
    <w:rsid w:val="00907061"/>
    <w:rsid w:val="00907834"/>
    <w:rsid w:val="0090788B"/>
    <w:rsid w:val="009079B2"/>
    <w:rsid w:val="00907A5D"/>
    <w:rsid w:val="009118A0"/>
    <w:rsid w:val="00911C28"/>
    <w:rsid w:val="00913D48"/>
    <w:rsid w:val="00913D96"/>
    <w:rsid w:val="009145F6"/>
    <w:rsid w:val="0091668D"/>
    <w:rsid w:val="00917246"/>
    <w:rsid w:val="00917547"/>
    <w:rsid w:val="0091759A"/>
    <w:rsid w:val="00920540"/>
    <w:rsid w:val="00920F36"/>
    <w:rsid w:val="00922697"/>
    <w:rsid w:val="00922F8C"/>
    <w:rsid w:val="0092325A"/>
    <w:rsid w:val="00924BD8"/>
    <w:rsid w:val="009262FA"/>
    <w:rsid w:val="0092657B"/>
    <w:rsid w:val="00927A82"/>
    <w:rsid w:val="009314DA"/>
    <w:rsid w:val="00931700"/>
    <w:rsid w:val="00933951"/>
    <w:rsid w:val="00935B43"/>
    <w:rsid w:val="009364E2"/>
    <w:rsid w:val="009371D6"/>
    <w:rsid w:val="00937BFF"/>
    <w:rsid w:val="009400A1"/>
    <w:rsid w:val="009410FA"/>
    <w:rsid w:val="00941614"/>
    <w:rsid w:val="009430F7"/>
    <w:rsid w:val="00945D30"/>
    <w:rsid w:val="00946916"/>
    <w:rsid w:val="00947045"/>
    <w:rsid w:val="009475A6"/>
    <w:rsid w:val="0094793F"/>
    <w:rsid w:val="00950842"/>
    <w:rsid w:val="00950C28"/>
    <w:rsid w:val="00951993"/>
    <w:rsid w:val="0095216E"/>
    <w:rsid w:val="00952D7A"/>
    <w:rsid w:val="00953E57"/>
    <w:rsid w:val="00954170"/>
    <w:rsid w:val="0095420F"/>
    <w:rsid w:val="00954CC0"/>
    <w:rsid w:val="00954CC5"/>
    <w:rsid w:val="00955BB4"/>
    <w:rsid w:val="00955C25"/>
    <w:rsid w:val="00956BB5"/>
    <w:rsid w:val="009572E5"/>
    <w:rsid w:val="00957676"/>
    <w:rsid w:val="009617E7"/>
    <w:rsid w:val="009621B2"/>
    <w:rsid w:val="00963A1A"/>
    <w:rsid w:val="00963E1E"/>
    <w:rsid w:val="00964590"/>
    <w:rsid w:val="009653DC"/>
    <w:rsid w:val="0096654A"/>
    <w:rsid w:val="009677E3"/>
    <w:rsid w:val="00971187"/>
    <w:rsid w:val="00971196"/>
    <w:rsid w:val="009727AA"/>
    <w:rsid w:val="00973755"/>
    <w:rsid w:val="00976040"/>
    <w:rsid w:val="0097729B"/>
    <w:rsid w:val="00980736"/>
    <w:rsid w:val="009807A1"/>
    <w:rsid w:val="00981704"/>
    <w:rsid w:val="0098175A"/>
    <w:rsid w:val="0098182C"/>
    <w:rsid w:val="00981D80"/>
    <w:rsid w:val="00983F39"/>
    <w:rsid w:val="00984390"/>
    <w:rsid w:val="00985839"/>
    <w:rsid w:val="0099125B"/>
    <w:rsid w:val="00991700"/>
    <w:rsid w:val="00992952"/>
    <w:rsid w:val="00992D61"/>
    <w:rsid w:val="00995929"/>
    <w:rsid w:val="00995C91"/>
    <w:rsid w:val="00995EE7"/>
    <w:rsid w:val="00996652"/>
    <w:rsid w:val="00996BF1"/>
    <w:rsid w:val="00997009"/>
    <w:rsid w:val="0099745E"/>
    <w:rsid w:val="009A03A3"/>
    <w:rsid w:val="009A2ACF"/>
    <w:rsid w:val="009A306E"/>
    <w:rsid w:val="009A481E"/>
    <w:rsid w:val="009A5D1F"/>
    <w:rsid w:val="009B0257"/>
    <w:rsid w:val="009B03BC"/>
    <w:rsid w:val="009B06F1"/>
    <w:rsid w:val="009B3397"/>
    <w:rsid w:val="009B34F2"/>
    <w:rsid w:val="009B3C36"/>
    <w:rsid w:val="009B51E3"/>
    <w:rsid w:val="009B5654"/>
    <w:rsid w:val="009B5EC1"/>
    <w:rsid w:val="009B7220"/>
    <w:rsid w:val="009B76CB"/>
    <w:rsid w:val="009B7D6C"/>
    <w:rsid w:val="009C04EB"/>
    <w:rsid w:val="009C1AD6"/>
    <w:rsid w:val="009C28E1"/>
    <w:rsid w:val="009C2915"/>
    <w:rsid w:val="009C2E55"/>
    <w:rsid w:val="009C3D06"/>
    <w:rsid w:val="009C3DB4"/>
    <w:rsid w:val="009C3F13"/>
    <w:rsid w:val="009C43FC"/>
    <w:rsid w:val="009C5A80"/>
    <w:rsid w:val="009C5F03"/>
    <w:rsid w:val="009C7C8F"/>
    <w:rsid w:val="009D0450"/>
    <w:rsid w:val="009D1594"/>
    <w:rsid w:val="009D1FBA"/>
    <w:rsid w:val="009D332F"/>
    <w:rsid w:val="009D580B"/>
    <w:rsid w:val="009D6294"/>
    <w:rsid w:val="009D7B82"/>
    <w:rsid w:val="009E024C"/>
    <w:rsid w:val="009E05B6"/>
    <w:rsid w:val="009E590F"/>
    <w:rsid w:val="009E6ACF"/>
    <w:rsid w:val="009F0C32"/>
    <w:rsid w:val="009F1649"/>
    <w:rsid w:val="009F26BC"/>
    <w:rsid w:val="009F461F"/>
    <w:rsid w:val="00A006D3"/>
    <w:rsid w:val="00A01305"/>
    <w:rsid w:val="00A01EEF"/>
    <w:rsid w:val="00A0259C"/>
    <w:rsid w:val="00A036CB"/>
    <w:rsid w:val="00A0546A"/>
    <w:rsid w:val="00A05EC0"/>
    <w:rsid w:val="00A061CA"/>
    <w:rsid w:val="00A06AAA"/>
    <w:rsid w:val="00A07A49"/>
    <w:rsid w:val="00A10E38"/>
    <w:rsid w:val="00A11502"/>
    <w:rsid w:val="00A12ECE"/>
    <w:rsid w:val="00A135B3"/>
    <w:rsid w:val="00A1434D"/>
    <w:rsid w:val="00A14953"/>
    <w:rsid w:val="00A167B9"/>
    <w:rsid w:val="00A16CDB"/>
    <w:rsid w:val="00A176A1"/>
    <w:rsid w:val="00A17DB5"/>
    <w:rsid w:val="00A20A09"/>
    <w:rsid w:val="00A20C64"/>
    <w:rsid w:val="00A224C0"/>
    <w:rsid w:val="00A22A14"/>
    <w:rsid w:val="00A23526"/>
    <w:rsid w:val="00A27149"/>
    <w:rsid w:val="00A2793B"/>
    <w:rsid w:val="00A30105"/>
    <w:rsid w:val="00A31ADE"/>
    <w:rsid w:val="00A31FA7"/>
    <w:rsid w:val="00A348D2"/>
    <w:rsid w:val="00A35D3C"/>
    <w:rsid w:val="00A3616F"/>
    <w:rsid w:val="00A377FE"/>
    <w:rsid w:val="00A40E0E"/>
    <w:rsid w:val="00A41C95"/>
    <w:rsid w:val="00A42739"/>
    <w:rsid w:val="00A43393"/>
    <w:rsid w:val="00A43649"/>
    <w:rsid w:val="00A442F1"/>
    <w:rsid w:val="00A46ABD"/>
    <w:rsid w:val="00A46C18"/>
    <w:rsid w:val="00A470CE"/>
    <w:rsid w:val="00A47F1E"/>
    <w:rsid w:val="00A50344"/>
    <w:rsid w:val="00A503E9"/>
    <w:rsid w:val="00A50E65"/>
    <w:rsid w:val="00A52058"/>
    <w:rsid w:val="00A52E2E"/>
    <w:rsid w:val="00A52F63"/>
    <w:rsid w:val="00A55536"/>
    <w:rsid w:val="00A5613C"/>
    <w:rsid w:val="00A56CA0"/>
    <w:rsid w:val="00A570EE"/>
    <w:rsid w:val="00A57C48"/>
    <w:rsid w:val="00A57EB2"/>
    <w:rsid w:val="00A608F5"/>
    <w:rsid w:val="00A62463"/>
    <w:rsid w:val="00A6391E"/>
    <w:rsid w:val="00A63C0B"/>
    <w:rsid w:val="00A649D3"/>
    <w:rsid w:val="00A656FD"/>
    <w:rsid w:val="00A6645C"/>
    <w:rsid w:val="00A66A68"/>
    <w:rsid w:val="00A67837"/>
    <w:rsid w:val="00A70423"/>
    <w:rsid w:val="00A70863"/>
    <w:rsid w:val="00A721B8"/>
    <w:rsid w:val="00A727FC"/>
    <w:rsid w:val="00A72E35"/>
    <w:rsid w:val="00A7300A"/>
    <w:rsid w:val="00A7414F"/>
    <w:rsid w:val="00A758CB"/>
    <w:rsid w:val="00A7627C"/>
    <w:rsid w:val="00A81405"/>
    <w:rsid w:val="00A82114"/>
    <w:rsid w:val="00A82FF0"/>
    <w:rsid w:val="00A83207"/>
    <w:rsid w:val="00A83BED"/>
    <w:rsid w:val="00A8488F"/>
    <w:rsid w:val="00A85DA3"/>
    <w:rsid w:val="00A86BC6"/>
    <w:rsid w:val="00A87D4F"/>
    <w:rsid w:val="00A92670"/>
    <w:rsid w:val="00A92FDC"/>
    <w:rsid w:val="00A96434"/>
    <w:rsid w:val="00A96AAF"/>
    <w:rsid w:val="00A979BC"/>
    <w:rsid w:val="00A97F60"/>
    <w:rsid w:val="00AA03B1"/>
    <w:rsid w:val="00AA2944"/>
    <w:rsid w:val="00AA2A82"/>
    <w:rsid w:val="00AA3179"/>
    <w:rsid w:val="00AB0B41"/>
    <w:rsid w:val="00AB140A"/>
    <w:rsid w:val="00AB1635"/>
    <w:rsid w:val="00AB297D"/>
    <w:rsid w:val="00AB759C"/>
    <w:rsid w:val="00AB7830"/>
    <w:rsid w:val="00AC031E"/>
    <w:rsid w:val="00AC31F2"/>
    <w:rsid w:val="00AC35C4"/>
    <w:rsid w:val="00AC3DCF"/>
    <w:rsid w:val="00AC4154"/>
    <w:rsid w:val="00AC587E"/>
    <w:rsid w:val="00AD0413"/>
    <w:rsid w:val="00AD1058"/>
    <w:rsid w:val="00AD18B4"/>
    <w:rsid w:val="00AD4FB0"/>
    <w:rsid w:val="00AD7F13"/>
    <w:rsid w:val="00AE04A8"/>
    <w:rsid w:val="00AE117D"/>
    <w:rsid w:val="00AE1842"/>
    <w:rsid w:val="00AE1843"/>
    <w:rsid w:val="00AE1EEC"/>
    <w:rsid w:val="00AE23F9"/>
    <w:rsid w:val="00AE2430"/>
    <w:rsid w:val="00AE4000"/>
    <w:rsid w:val="00AE52CE"/>
    <w:rsid w:val="00AE5452"/>
    <w:rsid w:val="00AE5EF5"/>
    <w:rsid w:val="00AE6188"/>
    <w:rsid w:val="00AE7AF0"/>
    <w:rsid w:val="00AF03DC"/>
    <w:rsid w:val="00AF258A"/>
    <w:rsid w:val="00AF4AE5"/>
    <w:rsid w:val="00AF5783"/>
    <w:rsid w:val="00AF5D1E"/>
    <w:rsid w:val="00AF6D11"/>
    <w:rsid w:val="00AF76C6"/>
    <w:rsid w:val="00B0165E"/>
    <w:rsid w:val="00B01B17"/>
    <w:rsid w:val="00B04103"/>
    <w:rsid w:val="00B047E9"/>
    <w:rsid w:val="00B050FB"/>
    <w:rsid w:val="00B05867"/>
    <w:rsid w:val="00B07A1A"/>
    <w:rsid w:val="00B07BDD"/>
    <w:rsid w:val="00B10EC0"/>
    <w:rsid w:val="00B123FF"/>
    <w:rsid w:val="00B134B6"/>
    <w:rsid w:val="00B142F4"/>
    <w:rsid w:val="00B14448"/>
    <w:rsid w:val="00B16061"/>
    <w:rsid w:val="00B1645D"/>
    <w:rsid w:val="00B16CC2"/>
    <w:rsid w:val="00B17989"/>
    <w:rsid w:val="00B17C66"/>
    <w:rsid w:val="00B17DAF"/>
    <w:rsid w:val="00B17E1E"/>
    <w:rsid w:val="00B213A5"/>
    <w:rsid w:val="00B21C56"/>
    <w:rsid w:val="00B24AE7"/>
    <w:rsid w:val="00B25103"/>
    <w:rsid w:val="00B27A8F"/>
    <w:rsid w:val="00B27B2E"/>
    <w:rsid w:val="00B27CF4"/>
    <w:rsid w:val="00B31421"/>
    <w:rsid w:val="00B31D2B"/>
    <w:rsid w:val="00B31E2C"/>
    <w:rsid w:val="00B32E44"/>
    <w:rsid w:val="00B336AA"/>
    <w:rsid w:val="00B34173"/>
    <w:rsid w:val="00B34B98"/>
    <w:rsid w:val="00B3571B"/>
    <w:rsid w:val="00B362ED"/>
    <w:rsid w:val="00B36952"/>
    <w:rsid w:val="00B375B6"/>
    <w:rsid w:val="00B40432"/>
    <w:rsid w:val="00B410C1"/>
    <w:rsid w:val="00B41218"/>
    <w:rsid w:val="00B4166B"/>
    <w:rsid w:val="00B418ED"/>
    <w:rsid w:val="00B42554"/>
    <w:rsid w:val="00B42703"/>
    <w:rsid w:val="00B433FC"/>
    <w:rsid w:val="00B43502"/>
    <w:rsid w:val="00B4391E"/>
    <w:rsid w:val="00B43ED0"/>
    <w:rsid w:val="00B44B12"/>
    <w:rsid w:val="00B45081"/>
    <w:rsid w:val="00B4549F"/>
    <w:rsid w:val="00B46290"/>
    <w:rsid w:val="00B46384"/>
    <w:rsid w:val="00B46FA7"/>
    <w:rsid w:val="00B503D0"/>
    <w:rsid w:val="00B513B4"/>
    <w:rsid w:val="00B514DC"/>
    <w:rsid w:val="00B522AA"/>
    <w:rsid w:val="00B56E38"/>
    <w:rsid w:val="00B60A84"/>
    <w:rsid w:val="00B60AED"/>
    <w:rsid w:val="00B60B0D"/>
    <w:rsid w:val="00B610DD"/>
    <w:rsid w:val="00B61D65"/>
    <w:rsid w:val="00B627D5"/>
    <w:rsid w:val="00B62948"/>
    <w:rsid w:val="00B62AB3"/>
    <w:rsid w:val="00B63B5B"/>
    <w:rsid w:val="00B64AD4"/>
    <w:rsid w:val="00B64E8C"/>
    <w:rsid w:val="00B64E9D"/>
    <w:rsid w:val="00B6579A"/>
    <w:rsid w:val="00B678D4"/>
    <w:rsid w:val="00B708E8"/>
    <w:rsid w:val="00B711F9"/>
    <w:rsid w:val="00B734FD"/>
    <w:rsid w:val="00B738CA"/>
    <w:rsid w:val="00B7404A"/>
    <w:rsid w:val="00B75AC6"/>
    <w:rsid w:val="00B773C5"/>
    <w:rsid w:val="00B77651"/>
    <w:rsid w:val="00B8144B"/>
    <w:rsid w:val="00B81F91"/>
    <w:rsid w:val="00B839BA"/>
    <w:rsid w:val="00B8685C"/>
    <w:rsid w:val="00B86A2D"/>
    <w:rsid w:val="00B86C35"/>
    <w:rsid w:val="00B86DD8"/>
    <w:rsid w:val="00B87C14"/>
    <w:rsid w:val="00B92703"/>
    <w:rsid w:val="00B92955"/>
    <w:rsid w:val="00B93072"/>
    <w:rsid w:val="00B94EFB"/>
    <w:rsid w:val="00B9564E"/>
    <w:rsid w:val="00B96525"/>
    <w:rsid w:val="00B974AE"/>
    <w:rsid w:val="00B97C18"/>
    <w:rsid w:val="00B97D50"/>
    <w:rsid w:val="00B97EC1"/>
    <w:rsid w:val="00BA1692"/>
    <w:rsid w:val="00BA1BBA"/>
    <w:rsid w:val="00BA2267"/>
    <w:rsid w:val="00BA2E58"/>
    <w:rsid w:val="00BA3548"/>
    <w:rsid w:val="00BA3C49"/>
    <w:rsid w:val="00BA5315"/>
    <w:rsid w:val="00BA54F1"/>
    <w:rsid w:val="00BA7A87"/>
    <w:rsid w:val="00BA7C33"/>
    <w:rsid w:val="00BB07FC"/>
    <w:rsid w:val="00BB0B67"/>
    <w:rsid w:val="00BB144E"/>
    <w:rsid w:val="00BB2970"/>
    <w:rsid w:val="00BC0139"/>
    <w:rsid w:val="00BC34F6"/>
    <w:rsid w:val="00BC4494"/>
    <w:rsid w:val="00BC4EF0"/>
    <w:rsid w:val="00BC6E99"/>
    <w:rsid w:val="00BC7C00"/>
    <w:rsid w:val="00BD0CA7"/>
    <w:rsid w:val="00BD1EFB"/>
    <w:rsid w:val="00BD223A"/>
    <w:rsid w:val="00BD2B9E"/>
    <w:rsid w:val="00BD57C8"/>
    <w:rsid w:val="00BD5879"/>
    <w:rsid w:val="00BD5A0C"/>
    <w:rsid w:val="00BD5A45"/>
    <w:rsid w:val="00BD5B58"/>
    <w:rsid w:val="00BD6DE1"/>
    <w:rsid w:val="00BD73F1"/>
    <w:rsid w:val="00BE036F"/>
    <w:rsid w:val="00BE0E15"/>
    <w:rsid w:val="00BE2683"/>
    <w:rsid w:val="00BE3711"/>
    <w:rsid w:val="00BE3D8C"/>
    <w:rsid w:val="00BE4D14"/>
    <w:rsid w:val="00BE5CF2"/>
    <w:rsid w:val="00BE72E5"/>
    <w:rsid w:val="00BF067E"/>
    <w:rsid w:val="00BF22E7"/>
    <w:rsid w:val="00BF2883"/>
    <w:rsid w:val="00BF63CC"/>
    <w:rsid w:val="00BF6A00"/>
    <w:rsid w:val="00BF6FA9"/>
    <w:rsid w:val="00BF7497"/>
    <w:rsid w:val="00BF7C90"/>
    <w:rsid w:val="00C00003"/>
    <w:rsid w:val="00C000AC"/>
    <w:rsid w:val="00C00429"/>
    <w:rsid w:val="00C00EEE"/>
    <w:rsid w:val="00C02033"/>
    <w:rsid w:val="00C05FD9"/>
    <w:rsid w:val="00C06BBC"/>
    <w:rsid w:val="00C06C54"/>
    <w:rsid w:val="00C07703"/>
    <w:rsid w:val="00C07949"/>
    <w:rsid w:val="00C105ED"/>
    <w:rsid w:val="00C109F0"/>
    <w:rsid w:val="00C11211"/>
    <w:rsid w:val="00C11925"/>
    <w:rsid w:val="00C120C1"/>
    <w:rsid w:val="00C129D7"/>
    <w:rsid w:val="00C12B50"/>
    <w:rsid w:val="00C13AC2"/>
    <w:rsid w:val="00C13E18"/>
    <w:rsid w:val="00C16BE6"/>
    <w:rsid w:val="00C20BEA"/>
    <w:rsid w:val="00C21E38"/>
    <w:rsid w:val="00C241D4"/>
    <w:rsid w:val="00C2433C"/>
    <w:rsid w:val="00C24C84"/>
    <w:rsid w:val="00C24D43"/>
    <w:rsid w:val="00C24F5B"/>
    <w:rsid w:val="00C250E8"/>
    <w:rsid w:val="00C26014"/>
    <w:rsid w:val="00C2620B"/>
    <w:rsid w:val="00C264F8"/>
    <w:rsid w:val="00C27BA5"/>
    <w:rsid w:val="00C27D23"/>
    <w:rsid w:val="00C31313"/>
    <w:rsid w:val="00C320B6"/>
    <w:rsid w:val="00C32874"/>
    <w:rsid w:val="00C33E7B"/>
    <w:rsid w:val="00C37286"/>
    <w:rsid w:val="00C405D9"/>
    <w:rsid w:val="00C41668"/>
    <w:rsid w:val="00C4206E"/>
    <w:rsid w:val="00C431FA"/>
    <w:rsid w:val="00C43488"/>
    <w:rsid w:val="00C44F7A"/>
    <w:rsid w:val="00C452D9"/>
    <w:rsid w:val="00C45666"/>
    <w:rsid w:val="00C47754"/>
    <w:rsid w:val="00C47D30"/>
    <w:rsid w:val="00C500E2"/>
    <w:rsid w:val="00C5024B"/>
    <w:rsid w:val="00C508DF"/>
    <w:rsid w:val="00C515AA"/>
    <w:rsid w:val="00C52C5B"/>
    <w:rsid w:val="00C533BD"/>
    <w:rsid w:val="00C53E56"/>
    <w:rsid w:val="00C54452"/>
    <w:rsid w:val="00C557BA"/>
    <w:rsid w:val="00C56774"/>
    <w:rsid w:val="00C5681E"/>
    <w:rsid w:val="00C5784C"/>
    <w:rsid w:val="00C600E8"/>
    <w:rsid w:val="00C62ECF"/>
    <w:rsid w:val="00C64618"/>
    <w:rsid w:val="00C66C40"/>
    <w:rsid w:val="00C67B70"/>
    <w:rsid w:val="00C70D0F"/>
    <w:rsid w:val="00C7219E"/>
    <w:rsid w:val="00C72DAA"/>
    <w:rsid w:val="00C745D1"/>
    <w:rsid w:val="00C74726"/>
    <w:rsid w:val="00C7546F"/>
    <w:rsid w:val="00C7758D"/>
    <w:rsid w:val="00C77777"/>
    <w:rsid w:val="00C82B5D"/>
    <w:rsid w:val="00C8318D"/>
    <w:rsid w:val="00C83387"/>
    <w:rsid w:val="00C8367E"/>
    <w:rsid w:val="00C83AA5"/>
    <w:rsid w:val="00C83C98"/>
    <w:rsid w:val="00C84986"/>
    <w:rsid w:val="00C8761B"/>
    <w:rsid w:val="00C8762A"/>
    <w:rsid w:val="00C913FF"/>
    <w:rsid w:val="00C941AD"/>
    <w:rsid w:val="00C9576C"/>
    <w:rsid w:val="00C9639A"/>
    <w:rsid w:val="00C97DC8"/>
    <w:rsid w:val="00CA0153"/>
    <w:rsid w:val="00CA04A9"/>
    <w:rsid w:val="00CA401C"/>
    <w:rsid w:val="00CA424D"/>
    <w:rsid w:val="00CA4CBC"/>
    <w:rsid w:val="00CA5BF5"/>
    <w:rsid w:val="00CA6175"/>
    <w:rsid w:val="00CA6DB5"/>
    <w:rsid w:val="00CA74D2"/>
    <w:rsid w:val="00CA77AC"/>
    <w:rsid w:val="00CA7C5D"/>
    <w:rsid w:val="00CB0514"/>
    <w:rsid w:val="00CB089A"/>
    <w:rsid w:val="00CB0974"/>
    <w:rsid w:val="00CB4525"/>
    <w:rsid w:val="00CB4FB7"/>
    <w:rsid w:val="00CB5434"/>
    <w:rsid w:val="00CB5719"/>
    <w:rsid w:val="00CB596E"/>
    <w:rsid w:val="00CB6DEB"/>
    <w:rsid w:val="00CB72AF"/>
    <w:rsid w:val="00CB7359"/>
    <w:rsid w:val="00CB7989"/>
    <w:rsid w:val="00CC0133"/>
    <w:rsid w:val="00CC0B13"/>
    <w:rsid w:val="00CC0BE0"/>
    <w:rsid w:val="00CC10E1"/>
    <w:rsid w:val="00CC18C3"/>
    <w:rsid w:val="00CC4530"/>
    <w:rsid w:val="00CC56BB"/>
    <w:rsid w:val="00CC63DD"/>
    <w:rsid w:val="00CC6CA7"/>
    <w:rsid w:val="00CD18B1"/>
    <w:rsid w:val="00CD1D5F"/>
    <w:rsid w:val="00CD28D1"/>
    <w:rsid w:val="00CD29B7"/>
    <w:rsid w:val="00CD30D0"/>
    <w:rsid w:val="00CD54A9"/>
    <w:rsid w:val="00CE124A"/>
    <w:rsid w:val="00CE2A97"/>
    <w:rsid w:val="00CE370A"/>
    <w:rsid w:val="00CE45DD"/>
    <w:rsid w:val="00CE4D2A"/>
    <w:rsid w:val="00CF0155"/>
    <w:rsid w:val="00CF15DB"/>
    <w:rsid w:val="00CF2C23"/>
    <w:rsid w:val="00CF2EC3"/>
    <w:rsid w:val="00CF3927"/>
    <w:rsid w:val="00CF39E9"/>
    <w:rsid w:val="00CF3BCD"/>
    <w:rsid w:val="00CF44B0"/>
    <w:rsid w:val="00CF4C62"/>
    <w:rsid w:val="00CF4DED"/>
    <w:rsid w:val="00CF79CE"/>
    <w:rsid w:val="00D00B5B"/>
    <w:rsid w:val="00D0206C"/>
    <w:rsid w:val="00D0502F"/>
    <w:rsid w:val="00D0697C"/>
    <w:rsid w:val="00D06A84"/>
    <w:rsid w:val="00D07F62"/>
    <w:rsid w:val="00D10B90"/>
    <w:rsid w:val="00D113F1"/>
    <w:rsid w:val="00D118DA"/>
    <w:rsid w:val="00D12387"/>
    <w:rsid w:val="00D12577"/>
    <w:rsid w:val="00D13663"/>
    <w:rsid w:val="00D13E3F"/>
    <w:rsid w:val="00D149A1"/>
    <w:rsid w:val="00D14F2A"/>
    <w:rsid w:val="00D153AC"/>
    <w:rsid w:val="00D17284"/>
    <w:rsid w:val="00D17B15"/>
    <w:rsid w:val="00D20058"/>
    <w:rsid w:val="00D20884"/>
    <w:rsid w:val="00D20D3E"/>
    <w:rsid w:val="00D22687"/>
    <w:rsid w:val="00D24EDB"/>
    <w:rsid w:val="00D251BB"/>
    <w:rsid w:val="00D256D4"/>
    <w:rsid w:val="00D25C07"/>
    <w:rsid w:val="00D260E2"/>
    <w:rsid w:val="00D26951"/>
    <w:rsid w:val="00D2779E"/>
    <w:rsid w:val="00D27FD3"/>
    <w:rsid w:val="00D325C8"/>
    <w:rsid w:val="00D32759"/>
    <w:rsid w:val="00D340A4"/>
    <w:rsid w:val="00D340CA"/>
    <w:rsid w:val="00D34291"/>
    <w:rsid w:val="00D404D5"/>
    <w:rsid w:val="00D40A73"/>
    <w:rsid w:val="00D40EA0"/>
    <w:rsid w:val="00D41193"/>
    <w:rsid w:val="00D4162D"/>
    <w:rsid w:val="00D4240E"/>
    <w:rsid w:val="00D42F1B"/>
    <w:rsid w:val="00D4392D"/>
    <w:rsid w:val="00D4472D"/>
    <w:rsid w:val="00D45F62"/>
    <w:rsid w:val="00D46793"/>
    <w:rsid w:val="00D5110F"/>
    <w:rsid w:val="00D513E0"/>
    <w:rsid w:val="00D5168F"/>
    <w:rsid w:val="00D524BC"/>
    <w:rsid w:val="00D5353F"/>
    <w:rsid w:val="00D541BE"/>
    <w:rsid w:val="00D546FB"/>
    <w:rsid w:val="00D54CB0"/>
    <w:rsid w:val="00D550D9"/>
    <w:rsid w:val="00D60AD8"/>
    <w:rsid w:val="00D6135D"/>
    <w:rsid w:val="00D61844"/>
    <w:rsid w:val="00D61AA5"/>
    <w:rsid w:val="00D652FC"/>
    <w:rsid w:val="00D6733D"/>
    <w:rsid w:val="00D71699"/>
    <w:rsid w:val="00D72B69"/>
    <w:rsid w:val="00D73493"/>
    <w:rsid w:val="00D74098"/>
    <w:rsid w:val="00D74264"/>
    <w:rsid w:val="00D749C9"/>
    <w:rsid w:val="00D74DEF"/>
    <w:rsid w:val="00D751B3"/>
    <w:rsid w:val="00D777C4"/>
    <w:rsid w:val="00D80578"/>
    <w:rsid w:val="00D8102F"/>
    <w:rsid w:val="00D81AA3"/>
    <w:rsid w:val="00D81C1F"/>
    <w:rsid w:val="00D822F6"/>
    <w:rsid w:val="00D83636"/>
    <w:rsid w:val="00D8553D"/>
    <w:rsid w:val="00D85F98"/>
    <w:rsid w:val="00D86162"/>
    <w:rsid w:val="00D86455"/>
    <w:rsid w:val="00D869C3"/>
    <w:rsid w:val="00D905D5"/>
    <w:rsid w:val="00D912FC"/>
    <w:rsid w:val="00D91AE1"/>
    <w:rsid w:val="00DA151F"/>
    <w:rsid w:val="00DA1684"/>
    <w:rsid w:val="00DA397A"/>
    <w:rsid w:val="00DA3B92"/>
    <w:rsid w:val="00DA4689"/>
    <w:rsid w:val="00DA474C"/>
    <w:rsid w:val="00DA4891"/>
    <w:rsid w:val="00DA4926"/>
    <w:rsid w:val="00DA6B7D"/>
    <w:rsid w:val="00DB02C0"/>
    <w:rsid w:val="00DB0357"/>
    <w:rsid w:val="00DB2227"/>
    <w:rsid w:val="00DB23F6"/>
    <w:rsid w:val="00DB284F"/>
    <w:rsid w:val="00DB39B4"/>
    <w:rsid w:val="00DB3E0A"/>
    <w:rsid w:val="00DB5D01"/>
    <w:rsid w:val="00DB79E4"/>
    <w:rsid w:val="00DC06A4"/>
    <w:rsid w:val="00DC0ACA"/>
    <w:rsid w:val="00DC1684"/>
    <w:rsid w:val="00DC2BF8"/>
    <w:rsid w:val="00DC3459"/>
    <w:rsid w:val="00DC3B22"/>
    <w:rsid w:val="00DD0D69"/>
    <w:rsid w:val="00DD26E3"/>
    <w:rsid w:val="00DD4EF2"/>
    <w:rsid w:val="00DD7636"/>
    <w:rsid w:val="00DE16CD"/>
    <w:rsid w:val="00DE32E5"/>
    <w:rsid w:val="00DE3605"/>
    <w:rsid w:val="00DE3946"/>
    <w:rsid w:val="00DE3C7B"/>
    <w:rsid w:val="00DE44DB"/>
    <w:rsid w:val="00DE4881"/>
    <w:rsid w:val="00DE4AD3"/>
    <w:rsid w:val="00DE5661"/>
    <w:rsid w:val="00DE68B4"/>
    <w:rsid w:val="00DF09B1"/>
    <w:rsid w:val="00DF14B9"/>
    <w:rsid w:val="00DF26B2"/>
    <w:rsid w:val="00DF4DDE"/>
    <w:rsid w:val="00DF5762"/>
    <w:rsid w:val="00DF73C4"/>
    <w:rsid w:val="00DF76B9"/>
    <w:rsid w:val="00E00BB7"/>
    <w:rsid w:val="00E01FF7"/>
    <w:rsid w:val="00E0292B"/>
    <w:rsid w:val="00E0320C"/>
    <w:rsid w:val="00E03565"/>
    <w:rsid w:val="00E03DC4"/>
    <w:rsid w:val="00E042A9"/>
    <w:rsid w:val="00E05889"/>
    <w:rsid w:val="00E05FC9"/>
    <w:rsid w:val="00E06183"/>
    <w:rsid w:val="00E072D8"/>
    <w:rsid w:val="00E10832"/>
    <w:rsid w:val="00E10C0D"/>
    <w:rsid w:val="00E117C6"/>
    <w:rsid w:val="00E11F6A"/>
    <w:rsid w:val="00E12E6A"/>
    <w:rsid w:val="00E14666"/>
    <w:rsid w:val="00E14EC2"/>
    <w:rsid w:val="00E151D6"/>
    <w:rsid w:val="00E15329"/>
    <w:rsid w:val="00E15664"/>
    <w:rsid w:val="00E15A03"/>
    <w:rsid w:val="00E167E1"/>
    <w:rsid w:val="00E21E8C"/>
    <w:rsid w:val="00E228D6"/>
    <w:rsid w:val="00E250B5"/>
    <w:rsid w:val="00E26155"/>
    <w:rsid w:val="00E2708D"/>
    <w:rsid w:val="00E270E6"/>
    <w:rsid w:val="00E2770A"/>
    <w:rsid w:val="00E33737"/>
    <w:rsid w:val="00E33CD1"/>
    <w:rsid w:val="00E36C6E"/>
    <w:rsid w:val="00E40C06"/>
    <w:rsid w:val="00E40F6F"/>
    <w:rsid w:val="00E42717"/>
    <w:rsid w:val="00E43DFA"/>
    <w:rsid w:val="00E43E30"/>
    <w:rsid w:val="00E44250"/>
    <w:rsid w:val="00E45553"/>
    <w:rsid w:val="00E45A60"/>
    <w:rsid w:val="00E4639E"/>
    <w:rsid w:val="00E47E96"/>
    <w:rsid w:val="00E510DC"/>
    <w:rsid w:val="00E53631"/>
    <w:rsid w:val="00E5420C"/>
    <w:rsid w:val="00E56339"/>
    <w:rsid w:val="00E56ECC"/>
    <w:rsid w:val="00E572EF"/>
    <w:rsid w:val="00E5762D"/>
    <w:rsid w:val="00E57FEE"/>
    <w:rsid w:val="00E629C3"/>
    <w:rsid w:val="00E63001"/>
    <w:rsid w:val="00E6536A"/>
    <w:rsid w:val="00E667B4"/>
    <w:rsid w:val="00E67866"/>
    <w:rsid w:val="00E715FD"/>
    <w:rsid w:val="00E71601"/>
    <w:rsid w:val="00E718F8"/>
    <w:rsid w:val="00E71F11"/>
    <w:rsid w:val="00E729F5"/>
    <w:rsid w:val="00E736B3"/>
    <w:rsid w:val="00E73C8D"/>
    <w:rsid w:val="00E758D8"/>
    <w:rsid w:val="00E75C18"/>
    <w:rsid w:val="00E76BE0"/>
    <w:rsid w:val="00E76DB1"/>
    <w:rsid w:val="00E76EAA"/>
    <w:rsid w:val="00E7728D"/>
    <w:rsid w:val="00E7795C"/>
    <w:rsid w:val="00E77F48"/>
    <w:rsid w:val="00E80B69"/>
    <w:rsid w:val="00E81991"/>
    <w:rsid w:val="00E83C37"/>
    <w:rsid w:val="00E87B8E"/>
    <w:rsid w:val="00E900D1"/>
    <w:rsid w:val="00E90673"/>
    <w:rsid w:val="00E91856"/>
    <w:rsid w:val="00E92149"/>
    <w:rsid w:val="00E92613"/>
    <w:rsid w:val="00E926EA"/>
    <w:rsid w:val="00E930E1"/>
    <w:rsid w:val="00E932CE"/>
    <w:rsid w:val="00E9330B"/>
    <w:rsid w:val="00E937F2"/>
    <w:rsid w:val="00E96BC6"/>
    <w:rsid w:val="00E96D3E"/>
    <w:rsid w:val="00E976C6"/>
    <w:rsid w:val="00EA00F3"/>
    <w:rsid w:val="00EA07A3"/>
    <w:rsid w:val="00EA0FFB"/>
    <w:rsid w:val="00EA1938"/>
    <w:rsid w:val="00EA1DF8"/>
    <w:rsid w:val="00EA2155"/>
    <w:rsid w:val="00EA3A4B"/>
    <w:rsid w:val="00EA4F03"/>
    <w:rsid w:val="00EA6C48"/>
    <w:rsid w:val="00EA71E1"/>
    <w:rsid w:val="00EB0107"/>
    <w:rsid w:val="00EB0AE8"/>
    <w:rsid w:val="00EB26CD"/>
    <w:rsid w:val="00EB3306"/>
    <w:rsid w:val="00EB3FB0"/>
    <w:rsid w:val="00EB435C"/>
    <w:rsid w:val="00EB4C4B"/>
    <w:rsid w:val="00EB4F26"/>
    <w:rsid w:val="00EB5A09"/>
    <w:rsid w:val="00EB5B49"/>
    <w:rsid w:val="00EB6DDD"/>
    <w:rsid w:val="00EB6E94"/>
    <w:rsid w:val="00EC1C37"/>
    <w:rsid w:val="00EC4220"/>
    <w:rsid w:val="00EC4A33"/>
    <w:rsid w:val="00EC4A87"/>
    <w:rsid w:val="00EC5E44"/>
    <w:rsid w:val="00EC6271"/>
    <w:rsid w:val="00EC7556"/>
    <w:rsid w:val="00EC7A99"/>
    <w:rsid w:val="00ED086D"/>
    <w:rsid w:val="00ED0F0B"/>
    <w:rsid w:val="00ED1036"/>
    <w:rsid w:val="00ED2EBC"/>
    <w:rsid w:val="00ED3AF2"/>
    <w:rsid w:val="00ED4242"/>
    <w:rsid w:val="00ED42A3"/>
    <w:rsid w:val="00ED4755"/>
    <w:rsid w:val="00ED5764"/>
    <w:rsid w:val="00ED584C"/>
    <w:rsid w:val="00ED7431"/>
    <w:rsid w:val="00EE0519"/>
    <w:rsid w:val="00EE2179"/>
    <w:rsid w:val="00EE2381"/>
    <w:rsid w:val="00EE3BFD"/>
    <w:rsid w:val="00EE5A58"/>
    <w:rsid w:val="00EE64AA"/>
    <w:rsid w:val="00EE77EC"/>
    <w:rsid w:val="00EF0CFD"/>
    <w:rsid w:val="00EF0E9B"/>
    <w:rsid w:val="00EF1BA6"/>
    <w:rsid w:val="00EF3AB4"/>
    <w:rsid w:val="00EF4866"/>
    <w:rsid w:val="00EF6708"/>
    <w:rsid w:val="00EF6DD7"/>
    <w:rsid w:val="00EF754F"/>
    <w:rsid w:val="00F004E9"/>
    <w:rsid w:val="00F010EE"/>
    <w:rsid w:val="00F02332"/>
    <w:rsid w:val="00F0467A"/>
    <w:rsid w:val="00F0649C"/>
    <w:rsid w:val="00F07952"/>
    <w:rsid w:val="00F10AC6"/>
    <w:rsid w:val="00F20E61"/>
    <w:rsid w:val="00F2303B"/>
    <w:rsid w:val="00F23656"/>
    <w:rsid w:val="00F238B5"/>
    <w:rsid w:val="00F257D4"/>
    <w:rsid w:val="00F25A44"/>
    <w:rsid w:val="00F25F45"/>
    <w:rsid w:val="00F26811"/>
    <w:rsid w:val="00F26C08"/>
    <w:rsid w:val="00F336CC"/>
    <w:rsid w:val="00F33EFF"/>
    <w:rsid w:val="00F34FD9"/>
    <w:rsid w:val="00F35B03"/>
    <w:rsid w:val="00F36121"/>
    <w:rsid w:val="00F36EA1"/>
    <w:rsid w:val="00F3743A"/>
    <w:rsid w:val="00F37FA5"/>
    <w:rsid w:val="00F40144"/>
    <w:rsid w:val="00F40265"/>
    <w:rsid w:val="00F42DF2"/>
    <w:rsid w:val="00F44415"/>
    <w:rsid w:val="00F44691"/>
    <w:rsid w:val="00F448CA"/>
    <w:rsid w:val="00F45123"/>
    <w:rsid w:val="00F4578F"/>
    <w:rsid w:val="00F46149"/>
    <w:rsid w:val="00F46952"/>
    <w:rsid w:val="00F50086"/>
    <w:rsid w:val="00F50497"/>
    <w:rsid w:val="00F52603"/>
    <w:rsid w:val="00F52760"/>
    <w:rsid w:val="00F52E2D"/>
    <w:rsid w:val="00F53303"/>
    <w:rsid w:val="00F5444B"/>
    <w:rsid w:val="00F608C1"/>
    <w:rsid w:val="00F60A53"/>
    <w:rsid w:val="00F60E69"/>
    <w:rsid w:val="00F61230"/>
    <w:rsid w:val="00F62F45"/>
    <w:rsid w:val="00F6309B"/>
    <w:rsid w:val="00F64615"/>
    <w:rsid w:val="00F65669"/>
    <w:rsid w:val="00F659BB"/>
    <w:rsid w:val="00F65E67"/>
    <w:rsid w:val="00F701B3"/>
    <w:rsid w:val="00F7123B"/>
    <w:rsid w:val="00F71993"/>
    <w:rsid w:val="00F72BBB"/>
    <w:rsid w:val="00F735E8"/>
    <w:rsid w:val="00F739F2"/>
    <w:rsid w:val="00F73CCF"/>
    <w:rsid w:val="00F74FE5"/>
    <w:rsid w:val="00F750B6"/>
    <w:rsid w:val="00F76B07"/>
    <w:rsid w:val="00F80AE3"/>
    <w:rsid w:val="00F8360A"/>
    <w:rsid w:val="00F83B96"/>
    <w:rsid w:val="00F849DF"/>
    <w:rsid w:val="00F8600D"/>
    <w:rsid w:val="00F8786B"/>
    <w:rsid w:val="00F90530"/>
    <w:rsid w:val="00F91D8A"/>
    <w:rsid w:val="00F93915"/>
    <w:rsid w:val="00F94304"/>
    <w:rsid w:val="00F9437B"/>
    <w:rsid w:val="00F943F5"/>
    <w:rsid w:val="00F94501"/>
    <w:rsid w:val="00F94AF9"/>
    <w:rsid w:val="00F94F1B"/>
    <w:rsid w:val="00F957AF"/>
    <w:rsid w:val="00F96174"/>
    <w:rsid w:val="00FA08E4"/>
    <w:rsid w:val="00FA1A11"/>
    <w:rsid w:val="00FA2515"/>
    <w:rsid w:val="00FA269B"/>
    <w:rsid w:val="00FA340A"/>
    <w:rsid w:val="00FA4024"/>
    <w:rsid w:val="00FA4F9B"/>
    <w:rsid w:val="00FA5DAA"/>
    <w:rsid w:val="00FA6B10"/>
    <w:rsid w:val="00FA710D"/>
    <w:rsid w:val="00FB0D18"/>
    <w:rsid w:val="00FB0D71"/>
    <w:rsid w:val="00FB1517"/>
    <w:rsid w:val="00FB390F"/>
    <w:rsid w:val="00FB4712"/>
    <w:rsid w:val="00FB4E49"/>
    <w:rsid w:val="00FB582F"/>
    <w:rsid w:val="00FB63B1"/>
    <w:rsid w:val="00FB6B5D"/>
    <w:rsid w:val="00FC082C"/>
    <w:rsid w:val="00FC12D1"/>
    <w:rsid w:val="00FC2426"/>
    <w:rsid w:val="00FC3210"/>
    <w:rsid w:val="00FC3827"/>
    <w:rsid w:val="00FC3AF0"/>
    <w:rsid w:val="00FC3BFD"/>
    <w:rsid w:val="00FC4B9F"/>
    <w:rsid w:val="00FC4DD0"/>
    <w:rsid w:val="00FC6110"/>
    <w:rsid w:val="00FC6196"/>
    <w:rsid w:val="00FC654F"/>
    <w:rsid w:val="00FC66FF"/>
    <w:rsid w:val="00FC77AF"/>
    <w:rsid w:val="00FC79C6"/>
    <w:rsid w:val="00FD00C2"/>
    <w:rsid w:val="00FD0991"/>
    <w:rsid w:val="00FD1226"/>
    <w:rsid w:val="00FD4FDA"/>
    <w:rsid w:val="00FD620B"/>
    <w:rsid w:val="00FD6B02"/>
    <w:rsid w:val="00FE0037"/>
    <w:rsid w:val="00FE0B7F"/>
    <w:rsid w:val="00FE0F32"/>
    <w:rsid w:val="00FE11DF"/>
    <w:rsid w:val="00FE261D"/>
    <w:rsid w:val="00FE2C69"/>
    <w:rsid w:val="00FE2E9C"/>
    <w:rsid w:val="00FE4EFF"/>
    <w:rsid w:val="00FE62AA"/>
    <w:rsid w:val="00FF047B"/>
    <w:rsid w:val="00FF2F1A"/>
    <w:rsid w:val="00FF2FB9"/>
    <w:rsid w:val="00FF364F"/>
    <w:rsid w:val="00FF41A6"/>
    <w:rsid w:val="00FF74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F9A09A"/>
  <w15:docId w15:val="{07CD536A-1E75-4B16-8266-A39025BDF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next w:val="F2-zkladn"/>
    <w:qFormat/>
    <w:rsid w:val="004202CB"/>
    <w:pPr>
      <w:spacing w:before="240" w:line="300" w:lineRule="exact"/>
      <w:jc w:val="both"/>
    </w:pPr>
    <w:rPr>
      <w:rFonts w:ascii="Arial" w:hAnsi="Arial" w:cs="Arial"/>
    </w:rPr>
  </w:style>
  <w:style w:type="paragraph" w:styleId="Nadpis1">
    <w:name w:val="heading 1"/>
    <w:aliases w:val="F10 - Nadpis 1"/>
    <w:basedOn w:val="Normln"/>
    <w:next w:val="Normln"/>
    <w:qFormat/>
    <w:rsid w:val="00794E4C"/>
    <w:pPr>
      <w:keepNext/>
      <w:spacing w:after="60"/>
      <w:outlineLvl w:val="0"/>
    </w:pPr>
    <w:rPr>
      <w:b/>
      <w:bCs/>
      <w:kern w:val="32"/>
      <w:sz w:val="32"/>
      <w:szCs w:val="32"/>
    </w:rPr>
  </w:style>
  <w:style w:type="paragraph" w:styleId="Nadpis2">
    <w:name w:val="heading 2"/>
    <w:aliases w:val="F9 - Nadpis 2"/>
    <w:basedOn w:val="Normln"/>
    <w:next w:val="Normln"/>
    <w:qFormat/>
    <w:rsid w:val="00F94AF9"/>
    <w:pPr>
      <w:keepNext/>
      <w:numPr>
        <w:ilvl w:val="1"/>
        <w:numId w:val="4"/>
      </w:numPr>
      <w:spacing w:after="60"/>
      <w:outlineLvl w:val="1"/>
    </w:pPr>
    <w:rPr>
      <w:b/>
      <w:bCs/>
      <w:i/>
      <w:iCs/>
      <w:sz w:val="28"/>
      <w:szCs w:val="28"/>
    </w:rPr>
  </w:style>
  <w:style w:type="paragraph" w:styleId="Nadpis3">
    <w:name w:val="heading 3"/>
    <w:aliases w:val="F8 - Nadpis 3"/>
    <w:basedOn w:val="Normln"/>
    <w:next w:val="Normln"/>
    <w:qFormat/>
    <w:rsid w:val="002B6FCD"/>
    <w:pPr>
      <w:keepNext/>
      <w:numPr>
        <w:ilvl w:val="2"/>
        <w:numId w:val="5"/>
      </w:numPr>
      <w:spacing w:after="60"/>
      <w:outlineLvl w:val="2"/>
    </w:pPr>
    <w:rPr>
      <w:b/>
      <w:bCs/>
      <w:sz w:val="26"/>
      <w:szCs w:val="26"/>
    </w:rPr>
  </w:style>
  <w:style w:type="paragraph" w:styleId="Nadpis4">
    <w:name w:val="heading 4"/>
    <w:basedOn w:val="Normln"/>
    <w:next w:val="Normln"/>
    <w:qFormat/>
    <w:rsid w:val="00C5024B"/>
    <w:pPr>
      <w:keepNext/>
      <w:spacing w:after="60"/>
      <w:outlineLvl w:val="3"/>
    </w:pPr>
    <w:rPr>
      <w:b/>
      <w:bCs/>
      <w:sz w:val="28"/>
      <w:szCs w:val="28"/>
    </w:rPr>
  </w:style>
  <w:style w:type="paragraph" w:styleId="Nadpis5">
    <w:name w:val="heading 5"/>
    <w:basedOn w:val="Normln"/>
    <w:next w:val="Normln"/>
    <w:qFormat/>
    <w:rsid w:val="00C5024B"/>
    <w:pPr>
      <w:numPr>
        <w:ilvl w:val="4"/>
        <w:numId w:val="6"/>
      </w:numPr>
      <w:spacing w:after="60"/>
      <w:outlineLvl w:val="4"/>
    </w:pPr>
    <w:rPr>
      <w:b/>
      <w:bCs/>
      <w:i/>
      <w:iCs/>
      <w:sz w:val="26"/>
      <w:szCs w:val="26"/>
    </w:rPr>
  </w:style>
  <w:style w:type="paragraph" w:styleId="Nadpis6">
    <w:name w:val="heading 6"/>
    <w:basedOn w:val="Normln"/>
    <w:next w:val="Normln"/>
    <w:qFormat/>
    <w:rsid w:val="00C5024B"/>
    <w:pPr>
      <w:numPr>
        <w:ilvl w:val="5"/>
        <w:numId w:val="6"/>
      </w:numPr>
      <w:spacing w:after="60"/>
      <w:outlineLvl w:val="5"/>
    </w:pPr>
    <w:rPr>
      <w:b/>
      <w:bCs/>
      <w:sz w:val="22"/>
      <w:szCs w:val="22"/>
    </w:rPr>
  </w:style>
  <w:style w:type="paragraph" w:styleId="Nadpis7">
    <w:name w:val="heading 7"/>
    <w:basedOn w:val="Normln"/>
    <w:next w:val="Normln"/>
    <w:qFormat/>
    <w:rsid w:val="00C5024B"/>
    <w:pPr>
      <w:numPr>
        <w:ilvl w:val="6"/>
        <w:numId w:val="6"/>
      </w:numPr>
      <w:spacing w:after="60"/>
      <w:outlineLvl w:val="6"/>
    </w:pPr>
  </w:style>
  <w:style w:type="paragraph" w:styleId="Nadpis8">
    <w:name w:val="heading 8"/>
    <w:basedOn w:val="Normln"/>
    <w:next w:val="Normln"/>
    <w:qFormat/>
    <w:rsid w:val="00C5024B"/>
    <w:pPr>
      <w:numPr>
        <w:ilvl w:val="7"/>
        <w:numId w:val="6"/>
      </w:numPr>
      <w:spacing w:after="60"/>
      <w:outlineLvl w:val="7"/>
    </w:pPr>
    <w:rPr>
      <w:i/>
      <w:iCs/>
    </w:rPr>
  </w:style>
  <w:style w:type="paragraph" w:styleId="Nadpis9">
    <w:name w:val="heading 9"/>
    <w:basedOn w:val="Normln"/>
    <w:next w:val="Normln"/>
    <w:qFormat/>
    <w:rsid w:val="00C5024B"/>
    <w:pPr>
      <w:numPr>
        <w:ilvl w:val="8"/>
        <w:numId w:val="6"/>
      </w:numPr>
      <w:spacing w:after="60"/>
      <w:outlineLvl w:val="8"/>
    </w:pPr>
    <w:rPr>
      <w:sz w:val="22"/>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2-zkladn">
    <w:name w:val="F2 - základní"/>
    <w:link w:val="F2-zkladnCharChar"/>
    <w:rsid w:val="00D74098"/>
    <w:pPr>
      <w:spacing w:before="240" w:line="300" w:lineRule="exact"/>
      <w:jc w:val="both"/>
    </w:pPr>
    <w:rPr>
      <w:rFonts w:ascii="Arial" w:hAnsi="Arial" w:cs="Arial"/>
    </w:rPr>
  </w:style>
  <w:style w:type="paragraph" w:customStyle="1" w:styleId="F3-odrka">
    <w:name w:val="F3 - odrážka"/>
    <w:basedOn w:val="F2-zkladn"/>
    <w:rsid w:val="002B0B15"/>
    <w:pPr>
      <w:numPr>
        <w:numId w:val="22"/>
      </w:numPr>
      <w:spacing w:before="60"/>
    </w:pPr>
  </w:style>
  <w:style w:type="paragraph" w:customStyle="1" w:styleId="F4-slovn">
    <w:name w:val="F4 - číslování"/>
    <w:basedOn w:val="F2-zkladn"/>
    <w:rsid w:val="009C3F13"/>
    <w:pPr>
      <w:numPr>
        <w:numId w:val="20"/>
      </w:numPr>
      <w:spacing w:before="120" w:after="120"/>
    </w:pPr>
  </w:style>
  <w:style w:type="paragraph" w:customStyle="1" w:styleId="F6-kol">
    <w:name w:val="F6 - úkol"/>
    <w:basedOn w:val="F2-zkladn"/>
    <w:next w:val="F2-zkladn"/>
    <w:rsid w:val="006B13D4"/>
    <w:pPr>
      <w:numPr>
        <w:numId w:val="1"/>
      </w:numPr>
    </w:pPr>
    <w:rPr>
      <w:bCs/>
      <w:color w:val="0000FF"/>
    </w:rPr>
  </w:style>
  <w:style w:type="paragraph" w:customStyle="1" w:styleId="F5-psmena">
    <w:name w:val="F5 - písmena"/>
    <w:basedOn w:val="F2-zkladn"/>
    <w:rsid w:val="005D49F1"/>
    <w:pPr>
      <w:numPr>
        <w:numId w:val="21"/>
      </w:numPr>
      <w:spacing w:before="120" w:after="120"/>
    </w:pPr>
  </w:style>
  <w:style w:type="paragraph" w:customStyle="1" w:styleId="F7-chyba">
    <w:name w:val="F7 - chyba"/>
    <w:basedOn w:val="F2-zkladn"/>
    <w:next w:val="F2-zkladn"/>
    <w:rsid w:val="006B13D4"/>
    <w:pPr>
      <w:numPr>
        <w:numId w:val="2"/>
      </w:numPr>
    </w:pPr>
    <w:rPr>
      <w:color w:val="FF0000"/>
    </w:rPr>
  </w:style>
  <w:style w:type="paragraph" w:customStyle="1" w:styleId="F8-nadpis3">
    <w:name w:val="F8 - nadpis 3"/>
    <w:basedOn w:val="F2-zkladn"/>
    <w:next w:val="F2-zkladn"/>
    <w:rsid w:val="00C5024B"/>
    <w:pPr>
      <w:keepNext/>
      <w:keepLines/>
      <w:numPr>
        <w:ilvl w:val="2"/>
        <w:numId w:val="6"/>
      </w:numPr>
      <w:suppressAutoHyphens/>
      <w:spacing w:before="480"/>
      <w:outlineLvl w:val="2"/>
    </w:pPr>
    <w:rPr>
      <w:b/>
      <w:bCs/>
    </w:rPr>
  </w:style>
  <w:style w:type="paragraph" w:customStyle="1" w:styleId="F9-nadpis2">
    <w:name w:val="F9 - nadpis 2"/>
    <w:basedOn w:val="F2-zkladn"/>
    <w:next w:val="F2-zkladn"/>
    <w:rsid w:val="00C5024B"/>
    <w:pPr>
      <w:keepNext/>
      <w:keepLines/>
      <w:numPr>
        <w:ilvl w:val="1"/>
        <w:numId w:val="6"/>
      </w:numPr>
      <w:suppressAutoHyphens/>
      <w:spacing w:before="480"/>
      <w:outlineLvl w:val="1"/>
    </w:pPr>
    <w:rPr>
      <w:b/>
      <w:bCs/>
    </w:rPr>
  </w:style>
  <w:style w:type="paragraph" w:customStyle="1" w:styleId="F10-nadpis1">
    <w:name w:val="F10 - nadpis 1"/>
    <w:basedOn w:val="F2-zkladn"/>
    <w:next w:val="F2-zkladn"/>
    <w:rsid w:val="00C5024B"/>
    <w:pPr>
      <w:keepNext/>
      <w:keepLines/>
      <w:numPr>
        <w:numId w:val="6"/>
      </w:numPr>
      <w:suppressAutoHyphens/>
      <w:spacing w:before="480"/>
      <w:outlineLvl w:val="0"/>
    </w:pPr>
    <w:rPr>
      <w:b/>
      <w:bCs/>
    </w:rPr>
  </w:style>
  <w:style w:type="paragraph" w:customStyle="1" w:styleId="F11-hlavnkapitola">
    <w:name w:val="F11 - hlavní kapitola"/>
    <w:basedOn w:val="F2-zkladn"/>
    <w:next w:val="F2-zkladn"/>
    <w:rsid w:val="00283AE5"/>
    <w:pPr>
      <w:keepNext/>
      <w:keepLines/>
      <w:numPr>
        <w:numId w:val="3"/>
      </w:numPr>
      <w:suppressAutoHyphens/>
      <w:spacing w:before="480"/>
    </w:pPr>
    <w:rPr>
      <w:b/>
      <w:caps/>
    </w:rPr>
  </w:style>
  <w:style w:type="table" w:customStyle="1" w:styleId="TabulkaHorwathbezzapati">
    <w:name w:val="Tabulka Horwath bez zapati"/>
    <w:basedOn w:val="Normlntabulka"/>
    <w:semiHidden/>
    <w:rsid w:val="00E03DC4"/>
    <w:tblPr/>
    <w:tblStylePr w:type="firstRow">
      <w:tblPr/>
      <w:tcPr>
        <w:tcBorders>
          <w:top w:val="single" w:sz="12" w:space="0" w:color="auto"/>
          <w:bottom w:val="single" w:sz="4" w:space="0" w:color="auto"/>
        </w:tcBorders>
      </w:tcPr>
    </w:tblStylePr>
    <w:tblStylePr w:type="lastRow">
      <w:tblPr/>
      <w:tcPr>
        <w:tcBorders>
          <w:bottom w:val="single" w:sz="12" w:space="0" w:color="auto"/>
        </w:tcBorders>
      </w:tcPr>
    </w:tblStylePr>
  </w:style>
  <w:style w:type="table" w:styleId="Mkatabulky">
    <w:name w:val="Table Grid"/>
    <w:basedOn w:val="Normlntabulka"/>
    <w:uiPriority w:val="39"/>
    <w:rsid w:val="00BF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FormatZahlavi">
    <w:name w:val="Tabulka1_FormatZahlavi"/>
    <w:basedOn w:val="Normln"/>
    <w:semiHidden/>
    <w:rsid w:val="00284C66"/>
    <w:pPr>
      <w:widowControl w:val="0"/>
      <w:suppressAutoHyphens/>
      <w:spacing w:before="40" w:after="40"/>
      <w:jc w:val="center"/>
    </w:pPr>
    <w:rPr>
      <w:b/>
      <w:bCs/>
      <w:sz w:val="16"/>
    </w:rPr>
  </w:style>
  <w:style w:type="table" w:customStyle="1" w:styleId="TabulkaHorwathsezapatim">
    <w:name w:val="Tabulka Horwath se zapatim"/>
    <w:basedOn w:val="TabulkaHorwathbezzapati"/>
    <w:semiHidden/>
    <w:rsid w:val="003A2CC7"/>
    <w:tblPr/>
    <w:tblStylePr w:type="firstRow">
      <w:tblPr/>
      <w:tcPr>
        <w:tcBorders>
          <w:top w:val="single" w:sz="12" w:space="0" w:color="auto"/>
          <w:bottom w:val="single" w:sz="4" w:space="0" w:color="auto"/>
        </w:tcBorders>
      </w:tcPr>
    </w:tblStylePr>
    <w:tblStylePr w:type="lastRow">
      <w:tblPr/>
      <w:tcPr>
        <w:tcBorders>
          <w:top w:val="single" w:sz="4" w:space="0" w:color="auto"/>
          <w:bottom w:val="single" w:sz="12" w:space="0" w:color="auto"/>
        </w:tcBorders>
      </w:tcPr>
    </w:tblStylePr>
  </w:style>
  <w:style w:type="paragraph" w:customStyle="1" w:styleId="Tabulka1PrvniSloupec">
    <w:name w:val="Tabulka1_PrvniSloupec"/>
    <w:semiHidden/>
    <w:rsid w:val="00284C66"/>
    <w:pPr>
      <w:widowControl w:val="0"/>
      <w:suppressAutoHyphens/>
      <w:spacing w:before="40" w:after="40"/>
      <w:jc w:val="right"/>
    </w:pPr>
    <w:rPr>
      <w:rFonts w:ascii="Arial" w:hAnsi="Arial"/>
      <w:sz w:val="16"/>
      <w:szCs w:val="24"/>
    </w:rPr>
  </w:style>
  <w:style w:type="paragraph" w:customStyle="1" w:styleId="Tabulka1Zbytek">
    <w:name w:val="Tabulka1_Zbytek"/>
    <w:semiHidden/>
    <w:rsid w:val="00284C66"/>
    <w:pPr>
      <w:widowControl w:val="0"/>
      <w:suppressAutoHyphens/>
      <w:spacing w:before="40" w:after="40"/>
    </w:pPr>
    <w:rPr>
      <w:rFonts w:ascii="Arial" w:hAnsi="Arial"/>
      <w:sz w:val="16"/>
      <w:szCs w:val="16"/>
    </w:rPr>
  </w:style>
  <w:style w:type="numbering" w:styleId="111111">
    <w:name w:val="Outline List 2"/>
    <w:basedOn w:val="Bezseznamu"/>
    <w:semiHidden/>
    <w:rsid w:val="00794E4C"/>
    <w:pPr>
      <w:numPr>
        <w:numId w:val="7"/>
      </w:numPr>
    </w:pPr>
  </w:style>
  <w:style w:type="numbering" w:styleId="1ai">
    <w:name w:val="Outline List 1"/>
    <w:basedOn w:val="Bezseznamu"/>
    <w:semiHidden/>
    <w:rsid w:val="00794E4C"/>
    <w:pPr>
      <w:numPr>
        <w:numId w:val="8"/>
      </w:numPr>
    </w:pPr>
  </w:style>
  <w:style w:type="paragraph" w:styleId="AdresaHTML">
    <w:name w:val="HTML Address"/>
    <w:basedOn w:val="Normln"/>
    <w:semiHidden/>
    <w:rsid w:val="00794E4C"/>
    <w:rPr>
      <w:i/>
      <w:iCs/>
    </w:rPr>
  </w:style>
  <w:style w:type="paragraph" w:styleId="Adresanaoblku">
    <w:name w:val="envelope address"/>
    <w:basedOn w:val="Normln"/>
    <w:semiHidden/>
    <w:rsid w:val="00794E4C"/>
    <w:pPr>
      <w:framePr w:w="7920" w:h="1980" w:hRule="exact" w:hSpace="141" w:wrap="auto" w:hAnchor="page" w:xAlign="center" w:yAlign="bottom"/>
      <w:ind w:left="2880"/>
    </w:pPr>
  </w:style>
  <w:style w:type="character" w:styleId="AkronymHTML">
    <w:name w:val="HTML Acronym"/>
    <w:basedOn w:val="Standardnpsmoodstavce"/>
    <w:semiHidden/>
    <w:rsid w:val="00794E4C"/>
  </w:style>
  <w:style w:type="table" w:styleId="Barevntabulka1">
    <w:name w:val="Table Colorful 1"/>
    <w:basedOn w:val="Normlntabulka"/>
    <w:semiHidden/>
    <w:rsid w:val="00794E4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794E4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794E4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794E4C"/>
    <w:rPr>
      <w:i/>
      <w:iCs/>
    </w:rPr>
  </w:style>
  <w:style w:type="character" w:styleId="slodku">
    <w:name w:val="line number"/>
    <w:basedOn w:val="Standardnpsmoodstavce"/>
    <w:semiHidden/>
    <w:rsid w:val="00794E4C"/>
  </w:style>
  <w:style w:type="character" w:styleId="slostrnky">
    <w:name w:val="page number"/>
    <w:basedOn w:val="Standardnpsmoodstavce"/>
    <w:semiHidden/>
    <w:rsid w:val="00794E4C"/>
  </w:style>
  <w:style w:type="paragraph" w:styleId="slovanseznam">
    <w:name w:val="List Number"/>
    <w:basedOn w:val="Normln"/>
    <w:uiPriority w:val="99"/>
    <w:semiHidden/>
    <w:rsid w:val="00794E4C"/>
    <w:pPr>
      <w:numPr>
        <w:numId w:val="9"/>
      </w:numPr>
    </w:pPr>
  </w:style>
  <w:style w:type="paragraph" w:styleId="slovanseznam2">
    <w:name w:val="List Number 2"/>
    <w:basedOn w:val="Normln"/>
    <w:semiHidden/>
    <w:rsid w:val="00794E4C"/>
    <w:pPr>
      <w:numPr>
        <w:numId w:val="10"/>
      </w:numPr>
    </w:pPr>
  </w:style>
  <w:style w:type="paragraph" w:styleId="slovanseznam3">
    <w:name w:val="List Number 3"/>
    <w:basedOn w:val="Normln"/>
    <w:semiHidden/>
    <w:rsid w:val="00794E4C"/>
    <w:pPr>
      <w:numPr>
        <w:numId w:val="11"/>
      </w:numPr>
    </w:pPr>
  </w:style>
  <w:style w:type="paragraph" w:styleId="slovanseznam4">
    <w:name w:val="List Number 4"/>
    <w:basedOn w:val="Normln"/>
    <w:semiHidden/>
    <w:rsid w:val="00794E4C"/>
    <w:pPr>
      <w:numPr>
        <w:numId w:val="12"/>
      </w:numPr>
    </w:pPr>
  </w:style>
  <w:style w:type="paragraph" w:styleId="slovanseznam5">
    <w:name w:val="List Number 5"/>
    <w:basedOn w:val="Normln"/>
    <w:semiHidden/>
    <w:rsid w:val="00794E4C"/>
    <w:pPr>
      <w:numPr>
        <w:numId w:val="13"/>
      </w:numPr>
    </w:pPr>
  </w:style>
  <w:style w:type="numbering" w:styleId="lnekoddl">
    <w:name w:val="Outline List 3"/>
    <w:basedOn w:val="Bezseznamu"/>
    <w:semiHidden/>
    <w:rsid w:val="00794E4C"/>
    <w:pPr>
      <w:numPr>
        <w:numId w:val="14"/>
      </w:numPr>
    </w:pPr>
  </w:style>
  <w:style w:type="paragraph" w:styleId="Datum">
    <w:name w:val="Date"/>
    <w:basedOn w:val="Normln"/>
    <w:next w:val="Normln"/>
    <w:semiHidden/>
    <w:rsid w:val="00794E4C"/>
  </w:style>
  <w:style w:type="character" w:styleId="DefiniceHTML">
    <w:name w:val="HTML Definition"/>
    <w:semiHidden/>
    <w:rsid w:val="00794E4C"/>
    <w:rPr>
      <w:i/>
      <w:iCs/>
    </w:rPr>
  </w:style>
  <w:style w:type="table" w:styleId="Elegantntabulka">
    <w:name w:val="Table Elegant"/>
    <w:basedOn w:val="Normlntabulka"/>
    <w:semiHidden/>
    <w:rsid w:val="00794E4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link w:val="FormtovanvHTMLChar"/>
    <w:uiPriority w:val="99"/>
    <w:rsid w:val="00794E4C"/>
    <w:rPr>
      <w:rFonts w:ascii="Courier New" w:hAnsi="Courier New" w:cs="Times New Roman"/>
    </w:rPr>
  </w:style>
  <w:style w:type="character" w:styleId="Hypertextovodkaz">
    <w:name w:val="Hyperlink"/>
    <w:uiPriority w:val="99"/>
    <w:rsid w:val="00794E4C"/>
    <w:rPr>
      <w:color w:val="0000FF"/>
      <w:u w:val="single"/>
    </w:rPr>
  </w:style>
  <w:style w:type="table" w:styleId="Jednoduchtabulka1">
    <w:name w:val="Table Simple 1"/>
    <w:basedOn w:val="Normlntabulka"/>
    <w:semiHidden/>
    <w:rsid w:val="00794E4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794E4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794E4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794E4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794E4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794E4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794E4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794E4C"/>
    <w:rPr>
      <w:rFonts w:ascii="Courier New" w:hAnsi="Courier New" w:cs="Courier New"/>
      <w:sz w:val="20"/>
      <w:szCs w:val="20"/>
    </w:rPr>
  </w:style>
  <w:style w:type="character" w:styleId="KdHTML">
    <w:name w:val="HTML Code"/>
    <w:semiHidden/>
    <w:rsid w:val="00794E4C"/>
    <w:rPr>
      <w:rFonts w:ascii="Courier New" w:hAnsi="Courier New" w:cs="Courier New"/>
      <w:sz w:val="20"/>
      <w:szCs w:val="20"/>
    </w:rPr>
  </w:style>
  <w:style w:type="table" w:styleId="Moderntabulka">
    <w:name w:val="Table Contemporary"/>
    <w:basedOn w:val="Normlntabulka"/>
    <w:semiHidden/>
    <w:rsid w:val="00794E4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794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794E4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794E4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794E4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794E4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794E4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794E4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794E4C"/>
  </w:style>
  <w:style w:type="paragraph" w:styleId="Nzev">
    <w:name w:val="Title"/>
    <w:basedOn w:val="Normln"/>
    <w:link w:val="NzevChar"/>
    <w:uiPriority w:val="10"/>
    <w:qFormat/>
    <w:rsid w:val="00794E4C"/>
    <w:pPr>
      <w:spacing w:after="60"/>
      <w:jc w:val="center"/>
      <w:outlineLvl w:val="0"/>
    </w:pPr>
    <w:rPr>
      <w:b/>
      <w:bCs/>
      <w:kern w:val="28"/>
      <w:sz w:val="32"/>
      <w:szCs w:val="32"/>
    </w:rPr>
  </w:style>
  <w:style w:type="paragraph" w:styleId="Normlnweb">
    <w:name w:val="Normal (Web)"/>
    <w:basedOn w:val="Normln"/>
    <w:uiPriority w:val="99"/>
    <w:rsid w:val="00794E4C"/>
  </w:style>
  <w:style w:type="paragraph" w:styleId="Normlnodsazen">
    <w:name w:val="Normal Indent"/>
    <w:basedOn w:val="Normln"/>
    <w:semiHidden/>
    <w:rsid w:val="00794E4C"/>
    <w:pPr>
      <w:ind w:left="708"/>
    </w:pPr>
  </w:style>
  <w:style w:type="paragraph" w:styleId="Osloven">
    <w:name w:val="Salutation"/>
    <w:basedOn w:val="Normln"/>
    <w:next w:val="Normln"/>
    <w:semiHidden/>
    <w:rsid w:val="00794E4C"/>
  </w:style>
  <w:style w:type="paragraph" w:styleId="Podpis">
    <w:name w:val="Signature"/>
    <w:basedOn w:val="Normln"/>
    <w:semiHidden/>
    <w:rsid w:val="00794E4C"/>
    <w:pPr>
      <w:ind w:left="4252"/>
    </w:pPr>
  </w:style>
  <w:style w:type="paragraph" w:styleId="Podpise-mailu">
    <w:name w:val="E-mail Signature"/>
    <w:basedOn w:val="Normln"/>
    <w:semiHidden/>
    <w:rsid w:val="00794E4C"/>
  </w:style>
  <w:style w:type="paragraph" w:styleId="Podnadpis">
    <w:name w:val="Subtitle"/>
    <w:basedOn w:val="Normln"/>
    <w:qFormat/>
    <w:rsid w:val="00794E4C"/>
    <w:pPr>
      <w:spacing w:after="60"/>
      <w:jc w:val="center"/>
      <w:outlineLvl w:val="1"/>
    </w:pPr>
  </w:style>
  <w:style w:type="paragraph" w:styleId="Pokraovnseznamu">
    <w:name w:val="List Continue"/>
    <w:basedOn w:val="Normln"/>
    <w:semiHidden/>
    <w:rsid w:val="00794E4C"/>
    <w:pPr>
      <w:spacing w:after="120"/>
      <w:ind w:left="283"/>
    </w:pPr>
  </w:style>
  <w:style w:type="paragraph" w:styleId="Pokraovnseznamu2">
    <w:name w:val="List Continue 2"/>
    <w:basedOn w:val="Normln"/>
    <w:semiHidden/>
    <w:rsid w:val="00794E4C"/>
    <w:pPr>
      <w:spacing w:after="120"/>
      <w:ind w:left="566"/>
    </w:pPr>
  </w:style>
  <w:style w:type="paragraph" w:styleId="Pokraovnseznamu3">
    <w:name w:val="List Continue 3"/>
    <w:basedOn w:val="Normln"/>
    <w:semiHidden/>
    <w:rsid w:val="00794E4C"/>
    <w:pPr>
      <w:spacing w:after="120"/>
      <w:ind w:left="849"/>
    </w:pPr>
  </w:style>
  <w:style w:type="paragraph" w:styleId="Pokraovnseznamu4">
    <w:name w:val="List Continue 4"/>
    <w:basedOn w:val="Normln"/>
    <w:semiHidden/>
    <w:rsid w:val="00794E4C"/>
    <w:pPr>
      <w:spacing w:after="120"/>
      <w:ind w:left="1132"/>
    </w:pPr>
  </w:style>
  <w:style w:type="paragraph" w:styleId="Pokraovnseznamu5">
    <w:name w:val="List Continue 5"/>
    <w:basedOn w:val="Normln"/>
    <w:semiHidden/>
    <w:rsid w:val="00794E4C"/>
    <w:pPr>
      <w:spacing w:after="120"/>
      <w:ind w:left="1415"/>
    </w:pPr>
  </w:style>
  <w:style w:type="table" w:styleId="Profesionlntabulka">
    <w:name w:val="Table Professional"/>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794E4C"/>
    <w:rPr>
      <w:i/>
      <w:iCs/>
    </w:rPr>
  </w:style>
  <w:style w:type="paragraph" w:styleId="Prosttext">
    <w:name w:val="Plain Text"/>
    <w:basedOn w:val="Normln"/>
    <w:semiHidden/>
    <w:rsid w:val="00794E4C"/>
    <w:rPr>
      <w:rFonts w:ascii="Courier New" w:hAnsi="Courier New" w:cs="Courier New"/>
    </w:rPr>
  </w:style>
  <w:style w:type="character" w:styleId="PsacstrojHTML">
    <w:name w:val="HTML Typewriter"/>
    <w:semiHidden/>
    <w:rsid w:val="00794E4C"/>
    <w:rPr>
      <w:rFonts w:ascii="Courier New" w:hAnsi="Courier New" w:cs="Courier New"/>
      <w:sz w:val="20"/>
      <w:szCs w:val="20"/>
    </w:rPr>
  </w:style>
  <w:style w:type="paragraph" w:styleId="Seznam">
    <w:name w:val="List"/>
    <w:basedOn w:val="Normln"/>
    <w:semiHidden/>
    <w:rsid w:val="00794E4C"/>
    <w:pPr>
      <w:ind w:left="283" w:hanging="283"/>
    </w:pPr>
  </w:style>
  <w:style w:type="paragraph" w:styleId="Seznam2">
    <w:name w:val="List 2"/>
    <w:basedOn w:val="Normln"/>
    <w:semiHidden/>
    <w:rsid w:val="00794E4C"/>
    <w:pPr>
      <w:ind w:left="566" w:hanging="283"/>
    </w:pPr>
  </w:style>
  <w:style w:type="paragraph" w:styleId="Seznam3">
    <w:name w:val="List 3"/>
    <w:basedOn w:val="Normln"/>
    <w:semiHidden/>
    <w:rsid w:val="00794E4C"/>
    <w:pPr>
      <w:ind w:left="849" w:hanging="283"/>
    </w:pPr>
  </w:style>
  <w:style w:type="paragraph" w:styleId="Seznam4">
    <w:name w:val="List 4"/>
    <w:basedOn w:val="Normln"/>
    <w:semiHidden/>
    <w:rsid w:val="00794E4C"/>
    <w:pPr>
      <w:ind w:left="1132" w:hanging="283"/>
    </w:pPr>
  </w:style>
  <w:style w:type="paragraph" w:styleId="Seznam5">
    <w:name w:val="List 5"/>
    <w:basedOn w:val="Normln"/>
    <w:semiHidden/>
    <w:rsid w:val="00794E4C"/>
    <w:pPr>
      <w:ind w:left="1415" w:hanging="283"/>
    </w:pPr>
  </w:style>
  <w:style w:type="paragraph" w:styleId="Seznamsodrkami">
    <w:name w:val="List Bullet"/>
    <w:basedOn w:val="Normln"/>
    <w:semiHidden/>
    <w:rsid w:val="00794E4C"/>
    <w:pPr>
      <w:numPr>
        <w:numId w:val="15"/>
      </w:numPr>
    </w:pPr>
  </w:style>
  <w:style w:type="paragraph" w:styleId="Seznamsodrkami2">
    <w:name w:val="List Bullet 2"/>
    <w:basedOn w:val="Normln"/>
    <w:semiHidden/>
    <w:rsid w:val="00794E4C"/>
    <w:pPr>
      <w:numPr>
        <w:numId w:val="16"/>
      </w:numPr>
    </w:pPr>
  </w:style>
  <w:style w:type="paragraph" w:styleId="Seznamsodrkami3">
    <w:name w:val="List Bullet 3"/>
    <w:basedOn w:val="Normln"/>
    <w:semiHidden/>
    <w:rsid w:val="00794E4C"/>
    <w:pPr>
      <w:numPr>
        <w:numId w:val="17"/>
      </w:numPr>
    </w:pPr>
  </w:style>
  <w:style w:type="paragraph" w:styleId="Seznamsodrkami4">
    <w:name w:val="List Bullet 4"/>
    <w:basedOn w:val="Normln"/>
    <w:semiHidden/>
    <w:rsid w:val="00794E4C"/>
    <w:pPr>
      <w:numPr>
        <w:numId w:val="18"/>
      </w:numPr>
    </w:pPr>
  </w:style>
  <w:style w:type="paragraph" w:styleId="Seznamsodrkami5">
    <w:name w:val="List Bullet 5"/>
    <w:basedOn w:val="Normln"/>
    <w:semiHidden/>
    <w:rsid w:val="00794E4C"/>
    <w:pPr>
      <w:numPr>
        <w:numId w:val="19"/>
      </w:numPr>
    </w:pPr>
  </w:style>
  <w:style w:type="character" w:styleId="Siln">
    <w:name w:val="Strong"/>
    <w:uiPriority w:val="22"/>
    <w:qFormat/>
    <w:rsid w:val="00794E4C"/>
    <w:rPr>
      <w:b/>
      <w:bCs/>
    </w:rPr>
  </w:style>
  <w:style w:type="character" w:styleId="Sledovanodkaz">
    <w:name w:val="FollowedHyperlink"/>
    <w:semiHidden/>
    <w:rsid w:val="00794E4C"/>
    <w:rPr>
      <w:color w:val="800080"/>
      <w:u w:val="single"/>
    </w:rPr>
  </w:style>
  <w:style w:type="table" w:styleId="Sloupcetabulky1">
    <w:name w:val="Table Columns 1"/>
    <w:basedOn w:val="Normlntabulka"/>
    <w:semiHidden/>
    <w:rsid w:val="00794E4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794E4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794E4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794E4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794E4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794E4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794E4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794E4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794E4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794E4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794E4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794E4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794E4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794E4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794E4C"/>
    <w:pPr>
      <w:spacing w:after="120"/>
      <w:ind w:left="1440" w:right="1440"/>
    </w:pPr>
  </w:style>
  <w:style w:type="character" w:styleId="UkzkaHTML">
    <w:name w:val="HTML Sample"/>
    <w:semiHidden/>
    <w:rsid w:val="00794E4C"/>
    <w:rPr>
      <w:rFonts w:ascii="Courier New" w:hAnsi="Courier New" w:cs="Courier New"/>
    </w:rPr>
  </w:style>
  <w:style w:type="table" w:styleId="Webovtabulka1">
    <w:name w:val="Table Web 1"/>
    <w:basedOn w:val="Normlntabulka"/>
    <w:semiHidden/>
    <w:rsid w:val="00794E4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794E4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794E4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semiHidden/>
    <w:rsid w:val="00794E4C"/>
    <w:pPr>
      <w:tabs>
        <w:tab w:val="center" w:pos="4536"/>
        <w:tab w:val="right" w:pos="9072"/>
      </w:tabs>
    </w:pPr>
  </w:style>
  <w:style w:type="paragraph" w:styleId="Zhlavzprvy">
    <w:name w:val="Message Header"/>
    <w:basedOn w:val="Normln"/>
    <w:semiHidden/>
    <w:rsid w:val="00794E4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Zkladntext">
    <w:name w:val="Body Text"/>
    <w:basedOn w:val="Normln"/>
    <w:semiHidden/>
    <w:rsid w:val="00794E4C"/>
    <w:pPr>
      <w:spacing w:after="120"/>
    </w:pPr>
  </w:style>
  <w:style w:type="paragraph" w:styleId="Zkladntext-prvnodsazen">
    <w:name w:val="Body Text First Indent"/>
    <w:basedOn w:val="Zkladntext"/>
    <w:semiHidden/>
    <w:rsid w:val="00794E4C"/>
    <w:pPr>
      <w:ind w:firstLine="210"/>
    </w:pPr>
  </w:style>
  <w:style w:type="paragraph" w:styleId="Zkladntextodsazen">
    <w:name w:val="Body Text Indent"/>
    <w:basedOn w:val="Normln"/>
    <w:semiHidden/>
    <w:rsid w:val="00794E4C"/>
    <w:pPr>
      <w:spacing w:after="120"/>
      <w:ind w:left="283"/>
    </w:pPr>
  </w:style>
  <w:style w:type="paragraph" w:styleId="Zkladntext-prvnodsazen2">
    <w:name w:val="Body Text First Indent 2"/>
    <w:basedOn w:val="Zkladntextodsazen"/>
    <w:semiHidden/>
    <w:rsid w:val="00794E4C"/>
    <w:pPr>
      <w:ind w:firstLine="210"/>
    </w:pPr>
  </w:style>
  <w:style w:type="paragraph" w:styleId="Zkladntext2">
    <w:name w:val="Body Text 2"/>
    <w:basedOn w:val="Normln"/>
    <w:semiHidden/>
    <w:rsid w:val="00794E4C"/>
    <w:pPr>
      <w:spacing w:after="120" w:line="480" w:lineRule="auto"/>
    </w:pPr>
  </w:style>
  <w:style w:type="paragraph" w:styleId="Zkladntext3">
    <w:name w:val="Body Text 3"/>
    <w:basedOn w:val="Normln"/>
    <w:semiHidden/>
    <w:rsid w:val="00794E4C"/>
    <w:pPr>
      <w:spacing w:after="120"/>
    </w:pPr>
    <w:rPr>
      <w:sz w:val="16"/>
      <w:szCs w:val="16"/>
    </w:rPr>
  </w:style>
  <w:style w:type="paragraph" w:styleId="Zkladntextodsazen2">
    <w:name w:val="Body Text Indent 2"/>
    <w:basedOn w:val="Normln"/>
    <w:semiHidden/>
    <w:rsid w:val="00794E4C"/>
    <w:pPr>
      <w:spacing w:after="120" w:line="480" w:lineRule="auto"/>
      <w:ind w:left="283"/>
    </w:pPr>
  </w:style>
  <w:style w:type="paragraph" w:styleId="Zkladntextodsazen3">
    <w:name w:val="Body Text Indent 3"/>
    <w:basedOn w:val="Normln"/>
    <w:semiHidden/>
    <w:rsid w:val="00794E4C"/>
    <w:pPr>
      <w:spacing w:after="120"/>
      <w:ind w:left="283"/>
    </w:pPr>
    <w:rPr>
      <w:sz w:val="16"/>
      <w:szCs w:val="16"/>
    </w:rPr>
  </w:style>
  <w:style w:type="paragraph" w:styleId="Zpat">
    <w:name w:val="footer"/>
    <w:basedOn w:val="Normln"/>
    <w:semiHidden/>
    <w:rsid w:val="00794E4C"/>
    <w:pPr>
      <w:tabs>
        <w:tab w:val="center" w:pos="4536"/>
        <w:tab w:val="right" w:pos="9072"/>
      </w:tabs>
    </w:pPr>
  </w:style>
  <w:style w:type="paragraph" w:styleId="Zvr">
    <w:name w:val="Closing"/>
    <w:basedOn w:val="Normln"/>
    <w:semiHidden/>
    <w:rsid w:val="00794E4C"/>
    <w:pPr>
      <w:ind w:left="4252"/>
    </w:pPr>
  </w:style>
  <w:style w:type="paragraph" w:styleId="Zptenadresanaoblku">
    <w:name w:val="envelope return"/>
    <w:basedOn w:val="Normln"/>
    <w:semiHidden/>
    <w:rsid w:val="00794E4C"/>
  </w:style>
  <w:style w:type="character" w:customStyle="1" w:styleId="Zvraznn">
    <w:name w:val="Zvýraznění"/>
    <w:qFormat/>
    <w:rsid w:val="00794E4C"/>
    <w:rPr>
      <w:i/>
      <w:iCs/>
    </w:rPr>
  </w:style>
  <w:style w:type="paragraph" w:customStyle="1" w:styleId="F-nadpis4">
    <w:name w:val="F - nadpis 4"/>
    <w:basedOn w:val="F2-zkladn"/>
    <w:next w:val="F2-zkladn"/>
    <w:rsid w:val="00C5024B"/>
    <w:pPr>
      <w:keepNext/>
      <w:keepLines/>
      <w:numPr>
        <w:ilvl w:val="3"/>
        <w:numId w:val="6"/>
      </w:numPr>
      <w:suppressAutoHyphens/>
      <w:spacing w:before="480"/>
      <w:outlineLvl w:val="3"/>
    </w:pPr>
    <w:rPr>
      <w:b/>
    </w:rPr>
  </w:style>
  <w:style w:type="table" w:customStyle="1" w:styleId="F-tabulka">
    <w:name w:val="F - tabulka"/>
    <w:basedOn w:val="Normlntabulka"/>
    <w:rsid w:val="00454D44"/>
    <w:rPr>
      <w:rFonts w:ascii="Arial" w:hAnsi="Arial" w:cs="Arial"/>
      <w:sz w:val="16"/>
    </w:rPr>
    <w:tblPr>
      <w:tblBorders>
        <w:bottom w:val="single" w:sz="12" w:space="0" w:color="000080"/>
      </w:tblBorders>
      <w:tblCellMar>
        <w:left w:w="68" w:type="dxa"/>
        <w:right w:w="68" w:type="dxa"/>
      </w:tblCellMar>
    </w:tblPr>
    <w:tcPr>
      <w:shd w:val="clear" w:color="auto" w:fill="auto"/>
    </w:tcPr>
    <w:tblStylePr w:type="firstRow">
      <w:rPr>
        <w:b/>
      </w:rPr>
      <w:tblPr/>
      <w:trPr>
        <w:tblHeader/>
      </w:trPr>
      <w:tcPr>
        <w:tcBorders>
          <w:top w:val="nil"/>
          <w:left w:val="nil"/>
          <w:bottom w:val="nil"/>
          <w:right w:val="nil"/>
          <w:insideH w:val="nil"/>
          <w:insideV w:val="nil"/>
          <w:tl2br w:val="nil"/>
          <w:tr2bl w:val="nil"/>
        </w:tcBorders>
        <w:shd w:val="clear" w:color="auto" w:fill="000080"/>
      </w:tcPr>
    </w:tblStylePr>
    <w:tblStylePr w:type="firstCol">
      <w:pPr>
        <w:jc w:val="left"/>
      </w:pPr>
    </w:tblStylePr>
  </w:style>
  <w:style w:type="paragraph" w:customStyle="1" w:styleId="F-nadpis5">
    <w:name w:val="F - nadpis 5"/>
    <w:basedOn w:val="F2-zkladn"/>
    <w:next w:val="F2-zkladn"/>
    <w:rsid w:val="009145F6"/>
    <w:pPr>
      <w:keepNext/>
      <w:keepLines/>
      <w:tabs>
        <w:tab w:val="left" w:pos="794"/>
      </w:tabs>
      <w:suppressAutoHyphens/>
      <w:spacing w:before="480"/>
      <w:outlineLvl w:val="4"/>
    </w:pPr>
    <w:rPr>
      <w:b/>
      <w:bCs/>
    </w:rPr>
  </w:style>
  <w:style w:type="paragraph" w:styleId="Obsah1">
    <w:name w:val="toc 1"/>
    <w:basedOn w:val="Normln"/>
    <w:next w:val="Normln"/>
    <w:autoRedefine/>
    <w:semiHidden/>
    <w:rsid w:val="001A7DE3"/>
    <w:pPr>
      <w:tabs>
        <w:tab w:val="left" w:pos="794"/>
        <w:tab w:val="right" w:leader="dot" w:pos="9072"/>
      </w:tabs>
      <w:spacing w:before="120" w:after="120" w:line="360" w:lineRule="auto"/>
      <w:ind w:left="794" w:hanging="794"/>
    </w:pPr>
    <w:rPr>
      <w:b/>
      <w:bCs/>
      <w:caps/>
      <w:noProof/>
      <w:lang w:val="de-DE"/>
    </w:rPr>
  </w:style>
  <w:style w:type="paragraph" w:styleId="Obsah2">
    <w:name w:val="toc 2"/>
    <w:basedOn w:val="Obsah1"/>
    <w:next w:val="Normln"/>
    <w:autoRedefine/>
    <w:semiHidden/>
    <w:rsid w:val="00C77777"/>
    <w:pPr>
      <w:spacing w:before="60" w:after="0" w:line="240" w:lineRule="auto"/>
    </w:pPr>
    <w:rPr>
      <w:b w:val="0"/>
      <w:caps w:val="0"/>
      <w:lang w:val="de-AT"/>
    </w:rPr>
  </w:style>
  <w:style w:type="paragraph" w:styleId="Obsah3">
    <w:name w:val="toc 3"/>
    <w:basedOn w:val="Obsah2"/>
    <w:next w:val="Normln"/>
    <w:autoRedefine/>
    <w:semiHidden/>
    <w:rsid w:val="00C77777"/>
    <w:pPr>
      <w:spacing w:before="0"/>
    </w:pPr>
  </w:style>
  <w:style w:type="paragraph" w:styleId="Textpoznpodarou">
    <w:name w:val="footnote text"/>
    <w:basedOn w:val="F-poznmkapodarou"/>
    <w:next w:val="F-poznmkapodarou"/>
    <w:link w:val="TextpoznpodarouChar"/>
    <w:uiPriority w:val="99"/>
    <w:semiHidden/>
    <w:rsid w:val="004202CB"/>
  </w:style>
  <w:style w:type="character" w:styleId="Znakapoznpodarou">
    <w:name w:val="footnote reference"/>
    <w:uiPriority w:val="99"/>
    <w:semiHidden/>
    <w:rsid w:val="009145F6"/>
    <w:rPr>
      <w:vertAlign w:val="superscript"/>
    </w:rPr>
  </w:style>
  <w:style w:type="paragraph" w:customStyle="1" w:styleId="F-zpat">
    <w:name w:val="F - zápatí"/>
    <w:basedOn w:val="F2-zkladn"/>
    <w:link w:val="F-zpatCharChar"/>
    <w:rsid w:val="00C941AD"/>
    <w:pPr>
      <w:spacing w:before="0" w:line="200" w:lineRule="exact"/>
      <w:jc w:val="center"/>
    </w:pPr>
    <w:rPr>
      <w:sz w:val="16"/>
      <w:szCs w:val="16"/>
    </w:rPr>
  </w:style>
  <w:style w:type="character" w:customStyle="1" w:styleId="F2-zkladnCharChar">
    <w:name w:val="F2 - základní Char Char"/>
    <w:link w:val="F2-zkladn"/>
    <w:rsid w:val="00D74098"/>
    <w:rPr>
      <w:rFonts w:ascii="Arial" w:hAnsi="Arial" w:cs="Arial"/>
      <w:lang w:val="cs-CZ" w:eastAsia="cs-CZ" w:bidi="ar-SA"/>
    </w:rPr>
  </w:style>
  <w:style w:type="character" w:customStyle="1" w:styleId="F-zpatCharChar">
    <w:name w:val="F - zápatí Char Char"/>
    <w:link w:val="F-zpat"/>
    <w:rsid w:val="00E71F11"/>
    <w:rPr>
      <w:rFonts w:ascii="Arial" w:hAnsi="Arial" w:cs="Arial"/>
      <w:sz w:val="16"/>
      <w:szCs w:val="16"/>
      <w:lang w:val="cs-CZ" w:eastAsia="cs-CZ" w:bidi="ar-SA"/>
    </w:rPr>
  </w:style>
  <w:style w:type="paragraph" w:customStyle="1" w:styleId="F-poznmkapodarou">
    <w:name w:val="F - poznámka pod čarou"/>
    <w:basedOn w:val="F-zpat"/>
    <w:rsid w:val="009145F6"/>
    <w:pPr>
      <w:jc w:val="left"/>
    </w:pPr>
  </w:style>
  <w:style w:type="paragraph" w:customStyle="1" w:styleId="F-zdroj">
    <w:name w:val="F - zdroj"/>
    <w:basedOn w:val="F2-zkladn"/>
    <w:next w:val="F2-zkladn"/>
    <w:rsid w:val="00040CE8"/>
    <w:pPr>
      <w:spacing w:before="60" w:line="200" w:lineRule="exact"/>
    </w:pPr>
    <w:rPr>
      <w:i/>
      <w:sz w:val="16"/>
    </w:rPr>
  </w:style>
  <w:style w:type="paragraph" w:customStyle="1" w:styleId="F-titul">
    <w:name w:val="F - titul"/>
    <w:basedOn w:val="F2-zkladn"/>
    <w:next w:val="F2-zkladn"/>
    <w:rsid w:val="00D32759"/>
    <w:pPr>
      <w:keepNext/>
      <w:keepLines/>
      <w:suppressAutoHyphens/>
      <w:spacing w:before="480" w:line="400" w:lineRule="exact"/>
    </w:pPr>
    <w:rPr>
      <w:b/>
      <w:sz w:val="32"/>
    </w:rPr>
  </w:style>
  <w:style w:type="paragraph" w:styleId="Obsah4">
    <w:name w:val="toc 4"/>
    <w:basedOn w:val="Obsah3"/>
    <w:next w:val="Normln"/>
    <w:autoRedefine/>
    <w:semiHidden/>
    <w:rsid w:val="00C77777"/>
  </w:style>
  <w:style w:type="paragraph" w:styleId="Obsah5">
    <w:name w:val="toc 5"/>
    <w:basedOn w:val="Normln"/>
    <w:next w:val="Normln"/>
    <w:autoRedefine/>
    <w:semiHidden/>
    <w:rsid w:val="00C77777"/>
    <w:pPr>
      <w:tabs>
        <w:tab w:val="left" w:pos="794"/>
        <w:tab w:val="right" w:leader="dot" w:pos="9060"/>
      </w:tabs>
      <w:ind w:left="794"/>
    </w:pPr>
  </w:style>
  <w:style w:type="paragraph" w:customStyle="1" w:styleId="F2Alt-texttabulky">
    <w:name w:val="F2+Alt - text tabulky"/>
    <w:basedOn w:val="F2-zkladn"/>
    <w:rsid w:val="00920F36"/>
    <w:pPr>
      <w:widowControl w:val="0"/>
      <w:suppressAutoHyphens/>
      <w:spacing w:before="40" w:after="40" w:line="240" w:lineRule="auto"/>
      <w:jc w:val="left"/>
    </w:pPr>
    <w:rPr>
      <w:sz w:val="16"/>
      <w:szCs w:val="16"/>
    </w:rPr>
  </w:style>
  <w:style w:type="paragraph" w:styleId="Textbubliny">
    <w:name w:val="Balloon Text"/>
    <w:basedOn w:val="Normln"/>
    <w:link w:val="TextbublinyChar"/>
    <w:rsid w:val="00E14EC2"/>
    <w:pPr>
      <w:spacing w:before="0" w:line="240" w:lineRule="auto"/>
    </w:pPr>
    <w:rPr>
      <w:rFonts w:ascii="Tahoma" w:hAnsi="Tahoma" w:cs="Times New Roman"/>
      <w:sz w:val="16"/>
      <w:szCs w:val="16"/>
    </w:rPr>
  </w:style>
  <w:style w:type="character" w:customStyle="1" w:styleId="TextbublinyChar">
    <w:name w:val="Text bubliny Char"/>
    <w:link w:val="Textbubliny"/>
    <w:rsid w:val="00E14EC2"/>
    <w:rPr>
      <w:rFonts w:ascii="Tahoma" w:hAnsi="Tahoma" w:cs="Tahoma"/>
      <w:sz w:val="16"/>
      <w:szCs w:val="16"/>
    </w:rPr>
  </w:style>
  <w:style w:type="character" w:styleId="Odkaznakoment">
    <w:name w:val="annotation reference"/>
    <w:uiPriority w:val="99"/>
    <w:rsid w:val="00B839BA"/>
    <w:rPr>
      <w:sz w:val="16"/>
      <w:szCs w:val="16"/>
    </w:rPr>
  </w:style>
  <w:style w:type="paragraph" w:styleId="Textkomente">
    <w:name w:val="annotation text"/>
    <w:basedOn w:val="Normln"/>
    <w:link w:val="TextkomenteChar"/>
    <w:rsid w:val="00B839BA"/>
    <w:rPr>
      <w:rFonts w:cs="Times New Roman"/>
    </w:rPr>
  </w:style>
  <w:style w:type="character" w:customStyle="1" w:styleId="TextkomenteChar">
    <w:name w:val="Text komentáře Char"/>
    <w:link w:val="Textkomente"/>
    <w:rsid w:val="00B839BA"/>
    <w:rPr>
      <w:rFonts w:ascii="Arial" w:hAnsi="Arial" w:cs="Arial"/>
    </w:rPr>
  </w:style>
  <w:style w:type="paragraph" w:styleId="Pedmtkomente">
    <w:name w:val="annotation subject"/>
    <w:basedOn w:val="Textkomente"/>
    <w:next w:val="Textkomente"/>
    <w:link w:val="PedmtkomenteChar"/>
    <w:rsid w:val="00B839BA"/>
    <w:rPr>
      <w:b/>
      <w:bCs/>
    </w:rPr>
  </w:style>
  <w:style w:type="character" w:customStyle="1" w:styleId="PedmtkomenteChar">
    <w:name w:val="Předmět komentáře Char"/>
    <w:link w:val="Pedmtkomente"/>
    <w:rsid w:val="00B839BA"/>
    <w:rPr>
      <w:rFonts w:ascii="Arial" w:hAnsi="Arial" w:cs="Arial"/>
      <w:b/>
      <w:bCs/>
    </w:rPr>
  </w:style>
  <w:style w:type="character" w:customStyle="1" w:styleId="FormtovanvHTMLChar">
    <w:name w:val="Formátovaný v HTML Char"/>
    <w:link w:val="FormtovanvHTML"/>
    <w:uiPriority w:val="99"/>
    <w:rsid w:val="0043115E"/>
    <w:rPr>
      <w:rFonts w:ascii="Courier New" w:hAnsi="Courier New" w:cs="Courier New"/>
    </w:rPr>
  </w:style>
  <w:style w:type="character" w:customStyle="1" w:styleId="Nevyeenzmnka1">
    <w:name w:val="Nevyřešená zmínka1"/>
    <w:uiPriority w:val="99"/>
    <w:semiHidden/>
    <w:unhideWhenUsed/>
    <w:rsid w:val="00A7414F"/>
    <w:rPr>
      <w:color w:val="605E5C"/>
      <w:shd w:val="clear" w:color="auto" w:fill="E1DFDD"/>
    </w:rPr>
  </w:style>
  <w:style w:type="paragraph" w:styleId="Odstavecseseznamem">
    <w:name w:val="List Paragraph"/>
    <w:aliases w:val="List Level 1,PRI Bullets,Bullet Paragraph,References,маркированный,Main numbered paragraph,Question"/>
    <w:basedOn w:val="Normln"/>
    <w:link w:val="OdstavecseseznamemChar"/>
    <w:uiPriority w:val="34"/>
    <w:qFormat/>
    <w:rsid w:val="00B93072"/>
    <w:pPr>
      <w:ind w:left="720"/>
      <w:contextualSpacing/>
    </w:pPr>
  </w:style>
  <w:style w:type="character" w:customStyle="1" w:styleId="NzevChar">
    <w:name w:val="Název Char"/>
    <w:basedOn w:val="Standardnpsmoodstavce"/>
    <w:link w:val="Nzev"/>
    <w:uiPriority w:val="10"/>
    <w:rsid w:val="007238DA"/>
    <w:rPr>
      <w:rFonts w:ascii="Arial" w:hAnsi="Arial" w:cs="Arial"/>
      <w:b/>
      <w:bCs/>
      <w:kern w:val="28"/>
      <w:sz w:val="32"/>
      <w:szCs w:val="32"/>
    </w:rPr>
  </w:style>
  <w:style w:type="paragraph" w:styleId="Revize">
    <w:name w:val="Revision"/>
    <w:hidden/>
    <w:uiPriority w:val="99"/>
    <w:semiHidden/>
    <w:rsid w:val="00DE5661"/>
    <w:rPr>
      <w:rFonts w:ascii="Arial" w:hAnsi="Arial" w:cs="Arial"/>
    </w:rPr>
  </w:style>
  <w:style w:type="character" w:customStyle="1" w:styleId="Nevyeenzmnka2">
    <w:name w:val="Nevyřešená zmínka2"/>
    <w:basedOn w:val="Standardnpsmoodstavce"/>
    <w:uiPriority w:val="99"/>
    <w:semiHidden/>
    <w:unhideWhenUsed/>
    <w:rsid w:val="00431E52"/>
    <w:rPr>
      <w:color w:val="605E5C"/>
      <w:shd w:val="clear" w:color="auto" w:fill="E1DFDD"/>
    </w:rPr>
  </w:style>
  <w:style w:type="paragraph" w:customStyle="1" w:styleId="FIL3Body">
    <w:name w:val="FIL_3_Body"/>
    <w:basedOn w:val="Normln"/>
    <w:qFormat/>
    <w:rsid w:val="00611687"/>
    <w:pPr>
      <w:spacing w:before="45" w:after="120" w:line="276" w:lineRule="auto"/>
      <w:jc w:val="left"/>
    </w:pPr>
    <w:rPr>
      <w:rFonts w:cs="Times New Roman"/>
      <w:color w:val="555555"/>
      <w:sz w:val="18"/>
      <w:szCs w:val="24"/>
      <w:lang w:val="en-GB" w:eastAsia="en-GB"/>
    </w:rPr>
  </w:style>
  <w:style w:type="paragraph" w:customStyle="1" w:styleId="f2-zkladn0">
    <w:name w:val="f2-zkladn"/>
    <w:basedOn w:val="Normln"/>
    <w:rsid w:val="00D404D5"/>
    <w:pPr>
      <w:spacing w:before="100" w:beforeAutospacing="1" w:after="100" w:afterAutospacing="1" w:line="240" w:lineRule="auto"/>
      <w:jc w:val="left"/>
    </w:pPr>
    <w:rPr>
      <w:rFonts w:ascii="Times New Roman" w:hAnsi="Times New Roman" w:cs="Times New Roman"/>
      <w:sz w:val="24"/>
      <w:szCs w:val="24"/>
    </w:rPr>
  </w:style>
  <w:style w:type="paragraph" w:customStyle="1" w:styleId="body-l">
    <w:name w:val="body-l"/>
    <w:basedOn w:val="Normln"/>
    <w:rsid w:val="0057387E"/>
    <w:pPr>
      <w:spacing w:before="100" w:beforeAutospacing="1" w:after="100" w:afterAutospacing="1" w:line="240" w:lineRule="auto"/>
      <w:jc w:val="left"/>
    </w:pPr>
    <w:rPr>
      <w:rFonts w:ascii="Times New Roman" w:hAnsi="Times New Roman" w:cs="Times New Roman"/>
      <w:sz w:val="24"/>
      <w:szCs w:val="24"/>
    </w:rPr>
  </w:style>
  <w:style w:type="paragraph" w:customStyle="1" w:styleId="paragraph">
    <w:name w:val="paragraph"/>
    <w:basedOn w:val="Normln"/>
    <w:rsid w:val="006B6F61"/>
    <w:pPr>
      <w:spacing w:before="100" w:beforeAutospacing="1" w:after="100" w:afterAutospacing="1" w:line="240" w:lineRule="auto"/>
      <w:jc w:val="left"/>
    </w:pPr>
    <w:rPr>
      <w:rFonts w:ascii="Times New Roman" w:hAnsi="Times New Roman" w:cs="Times New Roman"/>
      <w:sz w:val="24"/>
      <w:szCs w:val="24"/>
      <w:lang w:val="en-GB" w:eastAsia="zh-CN"/>
    </w:rPr>
  </w:style>
  <w:style w:type="character" w:customStyle="1" w:styleId="normaltextrun">
    <w:name w:val="normaltextrun"/>
    <w:basedOn w:val="Standardnpsmoodstavce"/>
    <w:rsid w:val="006B6F61"/>
  </w:style>
  <w:style w:type="character" w:customStyle="1" w:styleId="eop">
    <w:name w:val="eop"/>
    <w:basedOn w:val="Standardnpsmoodstavce"/>
    <w:rsid w:val="006B6F61"/>
  </w:style>
  <w:style w:type="paragraph" w:customStyle="1" w:styleId="xmsonormal">
    <w:name w:val="x_msonormal"/>
    <w:basedOn w:val="Normln"/>
    <w:rsid w:val="00A82114"/>
    <w:pPr>
      <w:spacing w:before="0" w:line="240" w:lineRule="auto"/>
      <w:jc w:val="left"/>
    </w:pPr>
    <w:rPr>
      <w:rFonts w:ascii="Calibri" w:eastAsia="Gulim" w:hAnsi="Calibri" w:cs="Calibri"/>
      <w:sz w:val="22"/>
      <w:szCs w:val="22"/>
      <w:lang w:val="en-GB" w:eastAsia="ko-KR"/>
    </w:rPr>
  </w:style>
  <w:style w:type="character" w:customStyle="1" w:styleId="OdstavecseseznamemChar">
    <w:name w:val="Odstavec se seznamem Char"/>
    <w:aliases w:val="List Level 1 Char,PRI Bullets Char,Bullet Paragraph Char,References Char,маркированный Char,Main numbered paragraph Char,Question Char"/>
    <w:link w:val="Odstavecseseznamem"/>
    <w:uiPriority w:val="34"/>
    <w:locked/>
    <w:rsid w:val="00A82114"/>
    <w:rPr>
      <w:rFonts w:ascii="Arial" w:hAnsi="Arial" w:cs="Arial"/>
    </w:rPr>
  </w:style>
  <w:style w:type="character" w:customStyle="1" w:styleId="ui-provider">
    <w:name w:val="ui-provider"/>
    <w:basedOn w:val="Standardnpsmoodstavce"/>
    <w:rsid w:val="00EB5B49"/>
  </w:style>
  <w:style w:type="character" w:customStyle="1" w:styleId="Nevyeenzmnka3">
    <w:name w:val="Nevyřešená zmínka3"/>
    <w:basedOn w:val="Standardnpsmoodstavce"/>
    <w:uiPriority w:val="99"/>
    <w:semiHidden/>
    <w:unhideWhenUsed/>
    <w:rsid w:val="00AB759C"/>
    <w:rPr>
      <w:color w:val="605E5C"/>
      <w:shd w:val="clear" w:color="auto" w:fill="E1DFDD"/>
    </w:rPr>
  </w:style>
  <w:style w:type="character" w:customStyle="1" w:styleId="TextpoznpodarouChar">
    <w:name w:val="Text pozn. pod čarou Char"/>
    <w:basedOn w:val="Standardnpsmoodstavce"/>
    <w:link w:val="Textpoznpodarou"/>
    <w:uiPriority w:val="99"/>
    <w:semiHidden/>
    <w:rsid w:val="00EF3AB4"/>
    <w:rPr>
      <w:rFonts w:ascii="Arial" w:hAnsi="Arial" w:cs="Arial"/>
      <w:sz w:val="16"/>
      <w:szCs w:val="16"/>
    </w:rPr>
  </w:style>
  <w:style w:type="character" w:customStyle="1" w:styleId="cf01">
    <w:name w:val="cf01"/>
    <w:basedOn w:val="Standardnpsmoodstavce"/>
    <w:rsid w:val="00EF3AB4"/>
    <w:rPr>
      <w:rFonts w:ascii="Segoe UI" w:hAnsi="Segoe UI" w:cs="Segoe UI" w:hint="default"/>
      <w:sz w:val="18"/>
      <w:szCs w:val="18"/>
    </w:rPr>
  </w:style>
  <w:style w:type="character" w:styleId="Nevyeenzmnka">
    <w:name w:val="Unresolved Mention"/>
    <w:basedOn w:val="Standardnpsmoodstavce"/>
    <w:uiPriority w:val="99"/>
    <w:semiHidden/>
    <w:unhideWhenUsed/>
    <w:rsid w:val="008843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0215">
      <w:bodyDiv w:val="1"/>
      <w:marLeft w:val="0"/>
      <w:marRight w:val="0"/>
      <w:marTop w:val="0"/>
      <w:marBottom w:val="0"/>
      <w:divBdr>
        <w:top w:val="none" w:sz="0" w:space="0" w:color="auto"/>
        <w:left w:val="none" w:sz="0" w:space="0" w:color="auto"/>
        <w:bottom w:val="none" w:sz="0" w:space="0" w:color="auto"/>
        <w:right w:val="none" w:sz="0" w:space="0" w:color="auto"/>
      </w:divBdr>
    </w:div>
    <w:div w:id="26224290">
      <w:bodyDiv w:val="1"/>
      <w:marLeft w:val="0"/>
      <w:marRight w:val="0"/>
      <w:marTop w:val="0"/>
      <w:marBottom w:val="0"/>
      <w:divBdr>
        <w:top w:val="none" w:sz="0" w:space="0" w:color="auto"/>
        <w:left w:val="none" w:sz="0" w:space="0" w:color="auto"/>
        <w:bottom w:val="none" w:sz="0" w:space="0" w:color="auto"/>
        <w:right w:val="none" w:sz="0" w:space="0" w:color="auto"/>
      </w:divBdr>
    </w:div>
    <w:div w:id="32000940">
      <w:bodyDiv w:val="1"/>
      <w:marLeft w:val="0"/>
      <w:marRight w:val="0"/>
      <w:marTop w:val="0"/>
      <w:marBottom w:val="0"/>
      <w:divBdr>
        <w:top w:val="none" w:sz="0" w:space="0" w:color="auto"/>
        <w:left w:val="none" w:sz="0" w:space="0" w:color="auto"/>
        <w:bottom w:val="none" w:sz="0" w:space="0" w:color="auto"/>
        <w:right w:val="none" w:sz="0" w:space="0" w:color="auto"/>
      </w:divBdr>
    </w:div>
    <w:div w:id="47845716">
      <w:bodyDiv w:val="1"/>
      <w:marLeft w:val="0"/>
      <w:marRight w:val="0"/>
      <w:marTop w:val="0"/>
      <w:marBottom w:val="0"/>
      <w:divBdr>
        <w:top w:val="none" w:sz="0" w:space="0" w:color="auto"/>
        <w:left w:val="none" w:sz="0" w:space="0" w:color="auto"/>
        <w:bottom w:val="none" w:sz="0" w:space="0" w:color="auto"/>
        <w:right w:val="none" w:sz="0" w:space="0" w:color="auto"/>
      </w:divBdr>
    </w:div>
    <w:div w:id="93790362">
      <w:bodyDiv w:val="1"/>
      <w:marLeft w:val="0"/>
      <w:marRight w:val="0"/>
      <w:marTop w:val="0"/>
      <w:marBottom w:val="0"/>
      <w:divBdr>
        <w:top w:val="none" w:sz="0" w:space="0" w:color="auto"/>
        <w:left w:val="none" w:sz="0" w:space="0" w:color="auto"/>
        <w:bottom w:val="none" w:sz="0" w:space="0" w:color="auto"/>
        <w:right w:val="none" w:sz="0" w:space="0" w:color="auto"/>
      </w:divBdr>
    </w:div>
    <w:div w:id="117335800">
      <w:bodyDiv w:val="1"/>
      <w:marLeft w:val="0"/>
      <w:marRight w:val="0"/>
      <w:marTop w:val="0"/>
      <w:marBottom w:val="0"/>
      <w:divBdr>
        <w:top w:val="none" w:sz="0" w:space="0" w:color="auto"/>
        <w:left w:val="none" w:sz="0" w:space="0" w:color="auto"/>
        <w:bottom w:val="none" w:sz="0" w:space="0" w:color="auto"/>
        <w:right w:val="none" w:sz="0" w:space="0" w:color="auto"/>
      </w:divBdr>
    </w:div>
    <w:div w:id="130027365">
      <w:bodyDiv w:val="1"/>
      <w:marLeft w:val="0"/>
      <w:marRight w:val="0"/>
      <w:marTop w:val="0"/>
      <w:marBottom w:val="0"/>
      <w:divBdr>
        <w:top w:val="none" w:sz="0" w:space="0" w:color="auto"/>
        <w:left w:val="none" w:sz="0" w:space="0" w:color="auto"/>
        <w:bottom w:val="none" w:sz="0" w:space="0" w:color="auto"/>
        <w:right w:val="none" w:sz="0" w:space="0" w:color="auto"/>
      </w:divBdr>
    </w:div>
    <w:div w:id="171918904">
      <w:bodyDiv w:val="1"/>
      <w:marLeft w:val="0"/>
      <w:marRight w:val="0"/>
      <w:marTop w:val="0"/>
      <w:marBottom w:val="0"/>
      <w:divBdr>
        <w:top w:val="none" w:sz="0" w:space="0" w:color="auto"/>
        <w:left w:val="none" w:sz="0" w:space="0" w:color="auto"/>
        <w:bottom w:val="none" w:sz="0" w:space="0" w:color="auto"/>
        <w:right w:val="none" w:sz="0" w:space="0" w:color="auto"/>
      </w:divBdr>
    </w:div>
    <w:div w:id="196479142">
      <w:bodyDiv w:val="1"/>
      <w:marLeft w:val="0"/>
      <w:marRight w:val="0"/>
      <w:marTop w:val="0"/>
      <w:marBottom w:val="0"/>
      <w:divBdr>
        <w:top w:val="none" w:sz="0" w:space="0" w:color="auto"/>
        <w:left w:val="none" w:sz="0" w:space="0" w:color="auto"/>
        <w:bottom w:val="none" w:sz="0" w:space="0" w:color="auto"/>
        <w:right w:val="none" w:sz="0" w:space="0" w:color="auto"/>
      </w:divBdr>
    </w:div>
    <w:div w:id="198670851">
      <w:bodyDiv w:val="1"/>
      <w:marLeft w:val="0"/>
      <w:marRight w:val="0"/>
      <w:marTop w:val="0"/>
      <w:marBottom w:val="0"/>
      <w:divBdr>
        <w:top w:val="none" w:sz="0" w:space="0" w:color="auto"/>
        <w:left w:val="none" w:sz="0" w:space="0" w:color="auto"/>
        <w:bottom w:val="none" w:sz="0" w:space="0" w:color="auto"/>
        <w:right w:val="none" w:sz="0" w:space="0" w:color="auto"/>
      </w:divBdr>
    </w:div>
    <w:div w:id="226259287">
      <w:bodyDiv w:val="1"/>
      <w:marLeft w:val="0"/>
      <w:marRight w:val="0"/>
      <w:marTop w:val="0"/>
      <w:marBottom w:val="0"/>
      <w:divBdr>
        <w:top w:val="none" w:sz="0" w:space="0" w:color="auto"/>
        <w:left w:val="none" w:sz="0" w:space="0" w:color="auto"/>
        <w:bottom w:val="none" w:sz="0" w:space="0" w:color="auto"/>
        <w:right w:val="none" w:sz="0" w:space="0" w:color="auto"/>
      </w:divBdr>
    </w:div>
    <w:div w:id="229002302">
      <w:bodyDiv w:val="1"/>
      <w:marLeft w:val="0"/>
      <w:marRight w:val="0"/>
      <w:marTop w:val="0"/>
      <w:marBottom w:val="0"/>
      <w:divBdr>
        <w:top w:val="none" w:sz="0" w:space="0" w:color="auto"/>
        <w:left w:val="none" w:sz="0" w:space="0" w:color="auto"/>
        <w:bottom w:val="none" w:sz="0" w:space="0" w:color="auto"/>
        <w:right w:val="none" w:sz="0" w:space="0" w:color="auto"/>
      </w:divBdr>
    </w:div>
    <w:div w:id="259224303">
      <w:bodyDiv w:val="1"/>
      <w:marLeft w:val="0"/>
      <w:marRight w:val="0"/>
      <w:marTop w:val="0"/>
      <w:marBottom w:val="0"/>
      <w:divBdr>
        <w:top w:val="none" w:sz="0" w:space="0" w:color="auto"/>
        <w:left w:val="none" w:sz="0" w:space="0" w:color="auto"/>
        <w:bottom w:val="none" w:sz="0" w:space="0" w:color="auto"/>
        <w:right w:val="none" w:sz="0" w:space="0" w:color="auto"/>
      </w:divBdr>
    </w:div>
    <w:div w:id="269316379">
      <w:bodyDiv w:val="1"/>
      <w:marLeft w:val="0"/>
      <w:marRight w:val="0"/>
      <w:marTop w:val="0"/>
      <w:marBottom w:val="0"/>
      <w:divBdr>
        <w:top w:val="none" w:sz="0" w:space="0" w:color="auto"/>
        <w:left w:val="none" w:sz="0" w:space="0" w:color="auto"/>
        <w:bottom w:val="none" w:sz="0" w:space="0" w:color="auto"/>
        <w:right w:val="none" w:sz="0" w:space="0" w:color="auto"/>
      </w:divBdr>
    </w:div>
    <w:div w:id="305555488">
      <w:bodyDiv w:val="1"/>
      <w:marLeft w:val="0"/>
      <w:marRight w:val="0"/>
      <w:marTop w:val="0"/>
      <w:marBottom w:val="0"/>
      <w:divBdr>
        <w:top w:val="none" w:sz="0" w:space="0" w:color="auto"/>
        <w:left w:val="none" w:sz="0" w:space="0" w:color="auto"/>
        <w:bottom w:val="none" w:sz="0" w:space="0" w:color="auto"/>
        <w:right w:val="none" w:sz="0" w:space="0" w:color="auto"/>
      </w:divBdr>
    </w:div>
    <w:div w:id="341783882">
      <w:bodyDiv w:val="1"/>
      <w:marLeft w:val="0"/>
      <w:marRight w:val="0"/>
      <w:marTop w:val="0"/>
      <w:marBottom w:val="0"/>
      <w:divBdr>
        <w:top w:val="none" w:sz="0" w:space="0" w:color="auto"/>
        <w:left w:val="none" w:sz="0" w:space="0" w:color="auto"/>
        <w:bottom w:val="none" w:sz="0" w:space="0" w:color="auto"/>
        <w:right w:val="none" w:sz="0" w:space="0" w:color="auto"/>
      </w:divBdr>
    </w:div>
    <w:div w:id="346177067">
      <w:bodyDiv w:val="1"/>
      <w:marLeft w:val="0"/>
      <w:marRight w:val="0"/>
      <w:marTop w:val="0"/>
      <w:marBottom w:val="0"/>
      <w:divBdr>
        <w:top w:val="none" w:sz="0" w:space="0" w:color="auto"/>
        <w:left w:val="none" w:sz="0" w:space="0" w:color="auto"/>
        <w:bottom w:val="none" w:sz="0" w:space="0" w:color="auto"/>
        <w:right w:val="none" w:sz="0" w:space="0" w:color="auto"/>
      </w:divBdr>
    </w:div>
    <w:div w:id="349262461">
      <w:bodyDiv w:val="1"/>
      <w:marLeft w:val="0"/>
      <w:marRight w:val="0"/>
      <w:marTop w:val="0"/>
      <w:marBottom w:val="0"/>
      <w:divBdr>
        <w:top w:val="none" w:sz="0" w:space="0" w:color="auto"/>
        <w:left w:val="none" w:sz="0" w:space="0" w:color="auto"/>
        <w:bottom w:val="none" w:sz="0" w:space="0" w:color="auto"/>
        <w:right w:val="none" w:sz="0" w:space="0" w:color="auto"/>
      </w:divBdr>
    </w:div>
    <w:div w:id="358316845">
      <w:bodyDiv w:val="1"/>
      <w:marLeft w:val="0"/>
      <w:marRight w:val="0"/>
      <w:marTop w:val="0"/>
      <w:marBottom w:val="0"/>
      <w:divBdr>
        <w:top w:val="none" w:sz="0" w:space="0" w:color="auto"/>
        <w:left w:val="none" w:sz="0" w:space="0" w:color="auto"/>
        <w:bottom w:val="none" w:sz="0" w:space="0" w:color="auto"/>
        <w:right w:val="none" w:sz="0" w:space="0" w:color="auto"/>
      </w:divBdr>
    </w:div>
    <w:div w:id="399639357">
      <w:bodyDiv w:val="1"/>
      <w:marLeft w:val="0"/>
      <w:marRight w:val="0"/>
      <w:marTop w:val="0"/>
      <w:marBottom w:val="0"/>
      <w:divBdr>
        <w:top w:val="none" w:sz="0" w:space="0" w:color="auto"/>
        <w:left w:val="none" w:sz="0" w:space="0" w:color="auto"/>
        <w:bottom w:val="none" w:sz="0" w:space="0" w:color="auto"/>
        <w:right w:val="none" w:sz="0" w:space="0" w:color="auto"/>
      </w:divBdr>
    </w:div>
    <w:div w:id="410666629">
      <w:bodyDiv w:val="1"/>
      <w:marLeft w:val="0"/>
      <w:marRight w:val="0"/>
      <w:marTop w:val="0"/>
      <w:marBottom w:val="0"/>
      <w:divBdr>
        <w:top w:val="none" w:sz="0" w:space="0" w:color="auto"/>
        <w:left w:val="none" w:sz="0" w:space="0" w:color="auto"/>
        <w:bottom w:val="none" w:sz="0" w:space="0" w:color="auto"/>
        <w:right w:val="none" w:sz="0" w:space="0" w:color="auto"/>
      </w:divBdr>
    </w:div>
    <w:div w:id="418914697">
      <w:bodyDiv w:val="1"/>
      <w:marLeft w:val="0"/>
      <w:marRight w:val="0"/>
      <w:marTop w:val="0"/>
      <w:marBottom w:val="0"/>
      <w:divBdr>
        <w:top w:val="none" w:sz="0" w:space="0" w:color="auto"/>
        <w:left w:val="none" w:sz="0" w:space="0" w:color="auto"/>
        <w:bottom w:val="none" w:sz="0" w:space="0" w:color="auto"/>
        <w:right w:val="none" w:sz="0" w:space="0" w:color="auto"/>
      </w:divBdr>
    </w:div>
    <w:div w:id="446317804">
      <w:bodyDiv w:val="1"/>
      <w:marLeft w:val="0"/>
      <w:marRight w:val="0"/>
      <w:marTop w:val="0"/>
      <w:marBottom w:val="0"/>
      <w:divBdr>
        <w:top w:val="none" w:sz="0" w:space="0" w:color="auto"/>
        <w:left w:val="none" w:sz="0" w:space="0" w:color="auto"/>
        <w:bottom w:val="none" w:sz="0" w:space="0" w:color="auto"/>
        <w:right w:val="none" w:sz="0" w:space="0" w:color="auto"/>
      </w:divBdr>
    </w:div>
    <w:div w:id="473720710">
      <w:bodyDiv w:val="1"/>
      <w:marLeft w:val="0"/>
      <w:marRight w:val="0"/>
      <w:marTop w:val="0"/>
      <w:marBottom w:val="0"/>
      <w:divBdr>
        <w:top w:val="none" w:sz="0" w:space="0" w:color="auto"/>
        <w:left w:val="none" w:sz="0" w:space="0" w:color="auto"/>
        <w:bottom w:val="none" w:sz="0" w:space="0" w:color="auto"/>
        <w:right w:val="none" w:sz="0" w:space="0" w:color="auto"/>
      </w:divBdr>
    </w:div>
    <w:div w:id="494226105">
      <w:bodyDiv w:val="1"/>
      <w:marLeft w:val="0"/>
      <w:marRight w:val="0"/>
      <w:marTop w:val="0"/>
      <w:marBottom w:val="0"/>
      <w:divBdr>
        <w:top w:val="none" w:sz="0" w:space="0" w:color="auto"/>
        <w:left w:val="none" w:sz="0" w:space="0" w:color="auto"/>
        <w:bottom w:val="none" w:sz="0" w:space="0" w:color="auto"/>
        <w:right w:val="none" w:sz="0" w:space="0" w:color="auto"/>
      </w:divBdr>
    </w:div>
    <w:div w:id="496727072">
      <w:bodyDiv w:val="1"/>
      <w:marLeft w:val="0"/>
      <w:marRight w:val="0"/>
      <w:marTop w:val="0"/>
      <w:marBottom w:val="0"/>
      <w:divBdr>
        <w:top w:val="none" w:sz="0" w:space="0" w:color="auto"/>
        <w:left w:val="none" w:sz="0" w:space="0" w:color="auto"/>
        <w:bottom w:val="none" w:sz="0" w:space="0" w:color="auto"/>
        <w:right w:val="none" w:sz="0" w:space="0" w:color="auto"/>
      </w:divBdr>
    </w:div>
    <w:div w:id="509566217">
      <w:bodyDiv w:val="1"/>
      <w:marLeft w:val="0"/>
      <w:marRight w:val="0"/>
      <w:marTop w:val="0"/>
      <w:marBottom w:val="0"/>
      <w:divBdr>
        <w:top w:val="none" w:sz="0" w:space="0" w:color="auto"/>
        <w:left w:val="none" w:sz="0" w:space="0" w:color="auto"/>
        <w:bottom w:val="none" w:sz="0" w:space="0" w:color="auto"/>
        <w:right w:val="none" w:sz="0" w:space="0" w:color="auto"/>
      </w:divBdr>
    </w:div>
    <w:div w:id="515775441">
      <w:bodyDiv w:val="1"/>
      <w:marLeft w:val="0"/>
      <w:marRight w:val="0"/>
      <w:marTop w:val="0"/>
      <w:marBottom w:val="0"/>
      <w:divBdr>
        <w:top w:val="none" w:sz="0" w:space="0" w:color="auto"/>
        <w:left w:val="none" w:sz="0" w:space="0" w:color="auto"/>
        <w:bottom w:val="none" w:sz="0" w:space="0" w:color="auto"/>
        <w:right w:val="none" w:sz="0" w:space="0" w:color="auto"/>
      </w:divBdr>
    </w:div>
    <w:div w:id="565262955">
      <w:bodyDiv w:val="1"/>
      <w:marLeft w:val="0"/>
      <w:marRight w:val="0"/>
      <w:marTop w:val="0"/>
      <w:marBottom w:val="0"/>
      <w:divBdr>
        <w:top w:val="none" w:sz="0" w:space="0" w:color="auto"/>
        <w:left w:val="none" w:sz="0" w:space="0" w:color="auto"/>
        <w:bottom w:val="none" w:sz="0" w:space="0" w:color="auto"/>
        <w:right w:val="none" w:sz="0" w:space="0" w:color="auto"/>
      </w:divBdr>
    </w:div>
    <w:div w:id="586184741">
      <w:bodyDiv w:val="1"/>
      <w:marLeft w:val="0"/>
      <w:marRight w:val="0"/>
      <w:marTop w:val="0"/>
      <w:marBottom w:val="0"/>
      <w:divBdr>
        <w:top w:val="none" w:sz="0" w:space="0" w:color="auto"/>
        <w:left w:val="none" w:sz="0" w:space="0" w:color="auto"/>
        <w:bottom w:val="none" w:sz="0" w:space="0" w:color="auto"/>
        <w:right w:val="none" w:sz="0" w:space="0" w:color="auto"/>
      </w:divBdr>
    </w:div>
    <w:div w:id="589004206">
      <w:bodyDiv w:val="1"/>
      <w:marLeft w:val="0"/>
      <w:marRight w:val="0"/>
      <w:marTop w:val="0"/>
      <w:marBottom w:val="0"/>
      <w:divBdr>
        <w:top w:val="none" w:sz="0" w:space="0" w:color="auto"/>
        <w:left w:val="none" w:sz="0" w:space="0" w:color="auto"/>
        <w:bottom w:val="none" w:sz="0" w:space="0" w:color="auto"/>
        <w:right w:val="none" w:sz="0" w:space="0" w:color="auto"/>
      </w:divBdr>
    </w:div>
    <w:div w:id="608702094">
      <w:bodyDiv w:val="1"/>
      <w:marLeft w:val="0"/>
      <w:marRight w:val="0"/>
      <w:marTop w:val="0"/>
      <w:marBottom w:val="0"/>
      <w:divBdr>
        <w:top w:val="none" w:sz="0" w:space="0" w:color="auto"/>
        <w:left w:val="none" w:sz="0" w:space="0" w:color="auto"/>
        <w:bottom w:val="none" w:sz="0" w:space="0" w:color="auto"/>
        <w:right w:val="none" w:sz="0" w:space="0" w:color="auto"/>
      </w:divBdr>
    </w:div>
    <w:div w:id="609049184">
      <w:bodyDiv w:val="1"/>
      <w:marLeft w:val="0"/>
      <w:marRight w:val="0"/>
      <w:marTop w:val="0"/>
      <w:marBottom w:val="0"/>
      <w:divBdr>
        <w:top w:val="none" w:sz="0" w:space="0" w:color="auto"/>
        <w:left w:val="none" w:sz="0" w:space="0" w:color="auto"/>
        <w:bottom w:val="none" w:sz="0" w:space="0" w:color="auto"/>
        <w:right w:val="none" w:sz="0" w:space="0" w:color="auto"/>
      </w:divBdr>
    </w:div>
    <w:div w:id="642273546">
      <w:bodyDiv w:val="1"/>
      <w:marLeft w:val="0"/>
      <w:marRight w:val="0"/>
      <w:marTop w:val="0"/>
      <w:marBottom w:val="0"/>
      <w:divBdr>
        <w:top w:val="none" w:sz="0" w:space="0" w:color="auto"/>
        <w:left w:val="none" w:sz="0" w:space="0" w:color="auto"/>
        <w:bottom w:val="none" w:sz="0" w:space="0" w:color="auto"/>
        <w:right w:val="none" w:sz="0" w:space="0" w:color="auto"/>
      </w:divBdr>
    </w:div>
    <w:div w:id="645664831">
      <w:bodyDiv w:val="1"/>
      <w:marLeft w:val="0"/>
      <w:marRight w:val="0"/>
      <w:marTop w:val="0"/>
      <w:marBottom w:val="0"/>
      <w:divBdr>
        <w:top w:val="none" w:sz="0" w:space="0" w:color="auto"/>
        <w:left w:val="none" w:sz="0" w:space="0" w:color="auto"/>
        <w:bottom w:val="none" w:sz="0" w:space="0" w:color="auto"/>
        <w:right w:val="none" w:sz="0" w:space="0" w:color="auto"/>
      </w:divBdr>
    </w:div>
    <w:div w:id="667100440">
      <w:bodyDiv w:val="1"/>
      <w:marLeft w:val="0"/>
      <w:marRight w:val="0"/>
      <w:marTop w:val="0"/>
      <w:marBottom w:val="0"/>
      <w:divBdr>
        <w:top w:val="none" w:sz="0" w:space="0" w:color="auto"/>
        <w:left w:val="none" w:sz="0" w:space="0" w:color="auto"/>
        <w:bottom w:val="none" w:sz="0" w:space="0" w:color="auto"/>
        <w:right w:val="none" w:sz="0" w:space="0" w:color="auto"/>
      </w:divBdr>
    </w:div>
    <w:div w:id="777919185">
      <w:bodyDiv w:val="1"/>
      <w:marLeft w:val="0"/>
      <w:marRight w:val="0"/>
      <w:marTop w:val="0"/>
      <w:marBottom w:val="0"/>
      <w:divBdr>
        <w:top w:val="none" w:sz="0" w:space="0" w:color="auto"/>
        <w:left w:val="none" w:sz="0" w:space="0" w:color="auto"/>
        <w:bottom w:val="none" w:sz="0" w:space="0" w:color="auto"/>
        <w:right w:val="none" w:sz="0" w:space="0" w:color="auto"/>
      </w:divBdr>
    </w:div>
    <w:div w:id="814950803">
      <w:bodyDiv w:val="1"/>
      <w:marLeft w:val="0"/>
      <w:marRight w:val="0"/>
      <w:marTop w:val="0"/>
      <w:marBottom w:val="0"/>
      <w:divBdr>
        <w:top w:val="none" w:sz="0" w:space="0" w:color="auto"/>
        <w:left w:val="none" w:sz="0" w:space="0" w:color="auto"/>
        <w:bottom w:val="none" w:sz="0" w:space="0" w:color="auto"/>
        <w:right w:val="none" w:sz="0" w:space="0" w:color="auto"/>
      </w:divBdr>
    </w:div>
    <w:div w:id="833183269">
      <w:bodyDiv w:val="1"/>
      <w:marLeft w:val="0"/>
      <w:marRight w:val="0"/>
      <w:marTop w:val="0"/>
      <w:marBottom w:val="0"/>
      <w:divBdr>
        <w:top w:val="none" w:sz="0" w:space="0" w:color="auto"/>
        <w:left w:val="none" w:sz="0" w:space="0" w:color="auto"/>
        <w:bottom w:val="none" w:sz="0" w:space="0" w:color="auto"/>
        <w:right w:val="none" w:sz="0" w:space="0" w:color="auto"/>
      </w:divBdr>
    </w:div>
    <w:div w:id="840465814">
      <w:bodyDiv w:val="1"/>
      <w:marLeft w:val="0"/>
      <w:marRight w:val="0"/>
      <w:marTop w:val="0"/>
      <w:marBottom w:val="0"/>
      <w:divBdr>
        <w:top w:val="none" w:sz="0" w:space="0" w:color="auto"/>
        <w:left w:val="none" w:sz="0" w:space="0" w:color="auto"/>
        <w:bottom w:val="none" w:sz="0" w:space="0" w:color="auto"/>
        <w:right w:val="none" w:sz="0" w:space="0" w:color="auto"/>
      </w:divBdr>
    </w:div>
    <w:div w:id="842860217">
      <w:bodyDiv w:val="1"/>
      <w:marLeft w:val="0"/>
      <w:marRight w:val="0"/>
      <w:marTop w:val="0"/>
      <w:marBottom w:val="0"/>
      <w:divBdr>
        <w:top w:val="none" w:sz="0" w:space="0" w:color="auto"/>
        <w:left w:val="none" w:sz="0" w:space="0" w:color="auto"/>
        <w:bottom w:val="none" w:sz="0" w:space="0" w:color="auto"/>
        <w:right w:val="none" w:sz="0" w:space="0" w:color="auto"/>
      </w:divBdr>
    </w:div>
    <w:div w:id="854265581">
      <w:bodyDiv w:val="1"/>
      <w:marLeft w:val="0"/>
      <w:marRight w:val="0"/>
      <w:marTop w:val="0"/>
      <w:marBottom w:val="0"/>
      <w:divBdr>
        <w:top w:val="none" w:sz="0" w:space="0" w:color="auto"/>
        <w:left w:val="none" w:sz="0" w:space="0" w:color="auto"/>
        <w:bottom w:val="none" w:sz="0" w:space="0" w:color="auto"/>
        <w:right w:val="none" w:sz="0" w:space="0" w:color="auto"/>
      </w:divBdr>
    </w:div>
    <w:div w:id="879131442">
      <w:bodyDiv w:val="1"/>
      <w:marLeft w:val="0"/>
      <w:marRight w:val="0"/>
      <w:marTop w:val="0"/>
      <w:marBottom w:val="0"/>
      <w:divBdr>
        <w:top w:val="none" w:sz="0" w:space="0" w:color="auto"/>
        <w:left w:val="none" w:sz="0" w:space="0" w:color="auto"/>
        <w:bottom w:val="none" w:sz="0" w:space="0" w:color="auto"/>
        <w:right w:val="none" w:sz="0" w:space="0" w:color="auto"/>
      </w:divBdr>
    </w:div>
    <w:div w:id="893545164">
      <w:bodyDiv w:val="1"/>
      <w:marLeft w:val="0"/>
      <w:marRight w:val="0"/>
      <w:marTop w:val="0"/>
      <w:marBottom w:val="0"/>
      <w:divBdr>
        <w:top w:val="none" w:sz="0" w:space="0" w:color="auto"/>
        <w:left w:val="none" w:sz="0" w:space="0" w:color="auto"/>
        <w:bottom w:val="none" w:sz="0" w:space="0" w:color="auto"/>
        <w:right w:val="none" w:sz="0" w:space="0" w:color="auto"/>
      </w:divBdr>
    </w:div>
    <w:div w:id="923339379">
      <w:bodyDiv w:val="1"/>
      <w:marLeft w:val="0"/>
      <w:marRight w:val="0"/>
      <w:marTop w:val="0"/>
      <w:marBottom w:val="0"/>
      <w:divBdr>
        <w:top w:val="none" w:sz="0" w:space="0" w:color="auto"/>
        <w:left w:val="none" w:sz="0" w:space="0" w:color="auto"/>
        <w:bottom w:val="none" w:sz="0" w:space="0" w:color="auto"/>
        <w:right w:val="none" w:sz="0" w:space="0" w:color="auto"/>
      </w:divBdr>
    </w:div>
    <w:div w:id="940525266">
      <w:bodyDiv w:val="1"/>
      <w:marLeft w:val="0"/>
      <w:marRight w:val="0"/>
      <w:marTop w:val="0"/>
      <w:marBottom w:val="0"/>
      <w:divBdr>
        <w:top w:val="none" w:sz="0" w:space="0" w:color="auto"/>
        <w:left w:val="none" w:sz="0" w:space="0" w:color="auto"/>
        <w:bottom w:val="none" w:sz="0" w:space="0" w:color="auto"/>
        <w:right w:val="none" w:sz="0" w:space="0" w:color="auto"/>
      </w:divBdr>
    </w:div>
    <w:div w:id="954479567">
      <w:bodyDiv w:val="1"/>
      <w:marLeft w:val="0"/>
      <w:marRight w:val="0"/>
      <w:marTop w:val="0"/>
      <w:marBottom w:val="0"/>
      <w:divBdr>
        <w:top w:val="none" w:sz="0" w:space="0" w:color="auto"/>
        <w:left w:val="none" w:sz="0" w:space="0" w:color="auto"/>
        <w:bottom w:val="none" w:sz="0" w:space="0" w:color="auto"/>
        <w:right w:val="none" w:sz="0" w:space="0" w:color="auto"/>
      </w:divBdr>
    </w:div>
    <w:div w:id="1001737816">
      <w:bodyDiv w:val="1"/>
      <w:marLeft w:val="0"/>
      <w:marRight w:val="0"/>
      <w:marTop w:val="0"/>
      <w:marBottom w:val="0"/>
      <w:divBdr>
        <w:top w:val="none" w:sz="0" w:space="0" w:color="auto"/>
        <w:left w:val="none" w:sz="0" w:space="0" w:color="auto"/>
        <w:bottom w:val="none" w:sz="0" w:space="0" w:color="auto"/>
        <w:right w:val="none" w:sz="0" w:space="0" w:color="auto"/>
      </w:divBdr>
    </w:div>
    <w:div w:id="1008564044">
      <w:bodyDiv w:val="1"/>
      <w:marLeft w:val="0"/>
      <w:marRight w:val="0"/>
      <w:marTop w:val="0"/>
      <w:marBottom w:val="0"/>
      <w:divBdr>
        <w:top w:val="none" w:sz="0" w:space="0" w:color="auto"/>
        <w:left w:val="none" w:sz="0" w:space="0" w:color="auto"/>
        <w:bottom w:val="none" w:sz="0" w:space="0" w:color="auto"/>
        <w:right w:val="none" w:sz="0" w:space="0" w:color="auto"/>
      </w:divBdr>
    </w:div>
    <w:div w:id="1019311681">
      <w:bodyDiv w:val="1"/>
      <w:marLeft w:val="0"/>
      <w:marRight w:val="0"/>
      <w:marTop w:val="0"/>
      <w:marBottom w:val="0"/>
      <w:divBdr>
        <w:top w:val="none" w:sz="0" w:space="0" w:color="auto"/>
        <w:left w:val="none" w:sz="0" w:space="0" w:color="auto"/>
        <w:bottom w:val="none" w:sz="0" w:space="0" w:color="auto"/>
        <w:right w:val="none" w:sz="0" w:space="0" w:color="auto"/>
      </w:divBdr>
    </w:div>
    <w:div w:id="1024863374">
      <w:bodyDiv w:val="1"/>
      <w:marLeft w:val="0"/>
      <w:marRight w:val="0"/>
      <w:marTop w:val="0"/>
      <w:marBottom w:val="0"/>
      <w:divBdr>
        <w:top w:val="none" w:sz="0" w:space="0" w:color="auto"/>
        <w:left w:val="none" w:sz="0" w:space="0" w:color="auto"/>
        <w:bottom w:val="none" w:sz="0" w:space="0" w:color="auto"/>
        <w:right w:val="none" w:sz="0" w:space="0" w:color="auto"/>
      </w:divBdr>
    </w:div>
    <w:div w:id="1054163630">
      <w:bodyDiv w:val="1"/>
      <w:marLeft w:val="0"/>
      <w:marRight w:val="0"/>
      <w:marTop w:val="0"/>
      <w:marBottom w:val="0"/>
      <w:divBdr>
        <w:top w:val="none" w:sz="0" w:space="0" w:color="auto"/>
        <w:left w:val="none" w:sz="0" w:space="0" w:color="auto"/>
        <w:bottom w:val="none" w:sz="0" w:space="0" w:color="auto"/>
        <w:right w:val="none" w:sz="0" w:space="0" w:color="auto"/>
      </w:divBdr>
    </w:div>
    <w:div w:id="1093746309">
      <w:bodyDiv w:val="1"/>
      <w:marLeft w:val="0"/>
      <w:marRight w:val="0"/>
      <w:marTop w:val="0"/>
      <w:marBottom w:val="0"/>
      <w:divBdr>
        <w:top w:val="none" w:sz="0" w:space="0" w:color="auto"/>
        <w:left w:val="none" w:sz="0" w:space="0" w:color="auto"/>
        <w:bottom w:val="none" w:sz="0" w:space="0" w:color="auto"/>
        <w:right w:val="none" w:sz="0" w:space="0" w:color="auto"/>
      </w:divBdr>
    </w:div>
    <w:div w:id="1123814539">
      <w:bodyDiv w:val="1"/>
      <w:marLeft w:val="0"/>
      <w:marRight w:val="0"/>
      <w:marTop w:val="0"/>
      <w:marBottom w:val="0"/>
      <w:divBdr>
        <w:top w:val="none" w:sz="0" w:space="0" w:color="auto"/>
        <w:left w:val="none" w:sz="0" w:space="0" w:color="auto"/>
        <w:bottom w:val="none" w:sz="0" w:space="0" w:color="auto"/>
        <w:right w:val="none" w:sz="0" w:space="0" w:color="auto"/>
      </w:divBdr>
    </w:div>
    <w:div w:id="1128352914">
      <w:bodyDiv w:val="1"/>
      <w:marLeft w:val="0"/>
      <w:marRight w:val="0"/>
      <w:marTop w:val="0"/>
      <w:marBottom w:val="0"/>
      <w:divBdr>
        <w:top w:val="none" w:sz="0" w:space="0" w:color="auto"/>
        <w:left w:val="none" w:sz="0" w:space="0" w:color="auto"/>
        <w:bottom w:val="none" w:sz="0" w:space="0" w:color="auto"/>
        <w:right w:val="none" w:sz="0" w:space="0" w:color="auto"/>
      </w:divBdr>
    </w:div>
    <w:div w:id="1141921708">
      <w:bodyDiv w:val="1"/>
      <w:marLeft w:val="0"/>
      <w:marRight w:val="0"/>
      <w:marTop w:val="0"/>
      <w:marBottom w:val="0"/>
      <w:divBdr>
        <w:top w:val="none" w:sz="0" w:space="0" w:color="auto"/>
        <w:left w:val="none" w:sz="0" w:space="0" w:color="auto"/>
        <w:bottom w:val="none" w:sz="0" w:space="0" w:color="auto"/>
        <w:right w:val="none" w:sz="0" w:space="0" w:color="auto"/>
      </w:divBdr>
    </w:div>
    <w:div w:id="1177961262">
      <w:bodyDiv w:val="1"/>
      <w:marLeft w:val="0"/>
      <w:marRight w:val="0"/>
      <w:marTop w:val="0"/>
      <w:marBottom w:val="0"/>
      <w:divBdr>
        <w:top w:val="none" w:sz="0" w:space="0" w:color="auto"/>
        <w:left w:val="none" w:sz="0" w:space="0" w:color="auto"/>
        <w:bottom w:val="none" w:sz="0" w:space="0" w:color="auto"/>
        <w:right w:val="none" w:sz="0" w:space="0" w:color="auto"/>
      </w:divBdr>
    </w:div>
    <w:div w:id="1180465971">
      <w:bodyDiv w:val="1"/>
      <w:marLeft w:val="0"/>
      <w:marRight w:val="0"/>
      <w:marTop w:val="0"/>
      <w:marBottom w:val="0"/>
      <w:divBdr>
        <w:top w:val="none" w:sz="0" w:space="0" w:color="auto"/>
        <w:left w:val="none" w:sz="0" w:space="0" w:color="auto"/>
        <w:bottom w:val="none" w:sz="0" w:space="0" w:color="auto"/>
        <w:right w:val="none" w:sz="0" w:space="0" w:color="auto"/>
      </w:divBdr>
    </w:div>
    <w:div w:id="1224832783">
      <w:bodyDiv w:val="1"/>
      <w:marLeft w:val="0"/>
      <w:marRight w:val="0"/>
      <w:marTop w:val="0"/>
      <w:marBottom w:val="0"/>
      <w:divBdr>
        <w:top w:val="none" w:sz="0" w:space="0" w:color="auto"/>
        <w:left w:val="none" w:sz="0" w:space="0" w:color="auto"/>
        <w:bottom w:val="none" w:sz="0" w:space="0" w:color="auto"/>
        <w:right w:val="none" w:sz="0" w:space="0" w:color="auto"/>
      </w:divBdr>
    </w:div>
    <w:div w:id="1241478248">
      <w:bodyDiv w:val="1"/>
      <w:marLeft w:val="0"/>
      <w:marRight w:val="0"/>
      <w:marTop w:val="0"/>
      <w:marBottom w:val="0"/>
      <w:divBdr>
        <w:top w:val="none" w:sz="0" w:space="0" w:color="auto"/>
        <w:left w:val="none" w:sz="0" w:space="0" w:color="auto"/>
        <w:bottom w:val="none" w:sz="0" w:space="0" w:color="auto"/>
        <w:right w:val="none" w:sz="0" w:space="0" w:color="auto"/>
      </w:divBdr>
    </w:div>
    <w:div w:id="1244293417">
      <w:bodyDiv w:val="1"/>
      <w:marLeft w:val="0"/>
      <w:marRight w:val="0"/>
      <w:marTop w:val="0"/>
      <w:marBottom w:val="0"/>
      <w:divBdr>
        <w:top w:val="none" w:sz="0" w:space="0" w:color="auto"/>
        <w:left w:val="none" w:sz="0" w:space="0" w:color="auto"/>
        <w:bottom w:val="none" w:sz="0" w:space="0" w:color="auto"/>
        <w:right w:val="none" w:sz="0" w:space="0" w:color="auto"/>
      </w:divBdr>
    </w:div>
    <w:div w:id="1259825597">
      <w:bodyDiv w:val="1"/>
      <w:marLeft w:val="0"/>
      <w:marRight w:val="0"/>
      <w:marTop w:val="0"/>
      <w:marBottom w:val="0"/>
      <w:divBdr>
        <w:top w:val="none" w:sz="0" w:space="0" w:color="auto"/>
        <w:left w:val="none" w:sz="0" w:space="0" w:color="auto"/>
        <w:bottom w:val="none" w:sz="0" w:space="0" w:color="auto"/>
        <w:right w:val="none" w:sz="0" w:space="0" w:color="auto"/>
      </w:divBdr>
    </w:div>
    <w:div w:id="1284263836">
      <w:bodyDiv w:val="1"/>
      <w:marLeft w:val="0"/>
      <w:marRight w:val="0"/>
      <w:marTop w:val="0"/>
      <w:marBottom w:val="0"/>
      <w:divBdr>
        <w:top w:val="none" w:sz="0" w:space="0" w:color="auto"/>
        <w:left w:val="none" w:sz="0" w:space="0" w:color="auto"/>
        <w:bottom w:val="none" w:sz="0" w:space="0" w:color="auto"/>
        <w:right w:val="none" w:sz="0" w:space="0" w:color="auto"/>
      </w:divBdr>
    </w:div>
    <w:div w:id="1367295729">
      <w:bodyDiv w:val="1"/>
      <w:marLeft w:val="0"/>
      <w:marRight w:val="0"/>
      <w:marTop w:val="0"/>
      <w:marBottom w:val="0"/>
      <w:divBdr>
        <w:top w:val="none" w:sz="0" w:space="0" w:color="auto"/>
        <w:left w:val="none" w:sz="0" w:space="0" w:color="auto"/>
        <w:bottom w:val="none" w:sz="0" w:space="0" w:color="auto"/>
        <w:right w:val="none" w:sz="0" w:space="0" w:color="auto"/>
      </w:divBdr>
    </w:div>
    <w:div w:id="1372611917">
      <w:bodyDiv w:val="1"/>
      <w:marLeft w:val="0"/>
      <w:marRight w:val="0"/>
      <w:marTop w:val="0"/>
      <w:marBottom w:val="0"/>
      <w:divBdr>
        <w:top w:val="none" w:sz="0" w:space="0" w:color="auto"/>
        <w:left w:val="none" w:sz="0" w:space="0" w:color="auto"/>
        <w:bottom w:val="none" w:sz="0" w:space="0" w:color="auto"/>
        <w:right w:val="none" w:sz="0" w:space="0" w:color="auto"/>
      </w:divBdr>
    </w:div>
    <w:div w:id="1376393378">
      <w:bodyDiv w:val="1"/>
      <w:marLeft w:val="0"/>
      <w:marRight w:val="0"/>
      <w:marTop w:val="0"/>
      <w:marBottom w:val="0"/>
      <w:divBdr>
        <w:top w:val="none" w:sz="0" w:space="0" w:color="auto"/>
        <w:left w:val="none" w:sz="0" w:space="0" w:color="auto"/>
        <w:bottom w:val="none" w:sz="0" w:space="0" w:color="auto"/>
        <w:right w:val="none" w:sz="0" w:space="0" w:color="auto"/>
      </w:divBdr>
    </w:div>
    <w:div w:id="1379933602">
      <w:bodyDiv w:val="1"/>
      <w:marLeft w:val="0"/>
      <w:marRight w:val="0"/>
      <w:marTop w:val="0"/>
      <w:marBottom w:val="0"/>
      <w:divBdr>
        <w:top w:val="none" w:sz="0" w:space="0" w:color="auto"/>
        <w:left w:val="none" w:sz="0" w:space="0" w:color="auto"/>
        <w:bottom w:val="none" w:sz="0" w:space="0" w:color="auto"/>
        <w:right w:val="none" w:sz="0" w:space="0" w:color="auto"/>
      </w:divBdr>
    </w:div>
    <w:div w:id="1413551838">
      <w:bodyDiv w:val="1"/>
      <w:marLeft w:val="0"/>
      <w:marRight w:val="0"/>
      <w:marTop w:val="0"/>
      <w:marBottom w:val="0"/>
      <w:divBdr>
        <w:top w:val="none" w:sz="0" w:space="0" w:color="auto"/>
        <w:left w:val="none" w:sz="0" w:space="0" w:color="auto"/>
        <w:bottom w:val="none" w:sz="0" w:space="0" w:color="auto"/>
        <w:right w:val="none" w:sz="0" w:space="0" w:color="auto"/>
      </w:divBdr>
    </w:div>
    <w:div w:id="1429038161">
      <w:bodyDiv w:val="1"/>
      <w:marLeft w:val="0"/>
      <w:marRight w:val="0"/>
      <w:marTop w:val="0"/>
      <w:marBottom w:val="0"/>
      <w:divBdr>
        <w:top w:val="none" w:sz="0" w:space="0" w:color="auto"/>
        <w:left w:val="none" w:sz="0" w:space="0" w:color="auto"/>
        <w:bottom w:val="none" w:sz="0" w:space="0" w:color="auto"/>
        <w:right w:val="none" w:sz="0" w:space="0" w:color="auto"/>
      </w:divBdr>
    </w:div>
    <w:div w:id="1429278834">
      <w:bodyDiv w:val="1"/>
      <w:marLeft w:val="0"/>
      <w:marRight w:val="0"/>
      <w:marTop w:val="0"/>
      <w:marBottom w:val="0"/>
      <w:divBdr>
        <w:top w:val="none" w:sz="0" w:space="0" w:color="auto"/>
        <w:left w:val="none" w:sz="0" w:space="0" w:color="auto"/>
        <w:bottom w:val="none" w:sz="0" w:space="0" w:color="auto"/>
        <w:right w:val="none" w:sz="0" w:space="0" w:color="auto"/>
      </w:divBdr>
    </w:div>
    <w:div w:id="1480539859">
      <w:bodyDiv w:val="1"/>
      <w:marLeft w:val="0"/>
      <w:marRight w:val="0"/>
      <w:marTop w:val="0"/>
      <w:marBottom w:val="0"/>
      <w:divBdr>
        <w:top w:val="none" w:sz="0" w:space="0" w:color="auto"/>
        <w:left w:val="none" w:sz="0" w:space="0" w:color="auto"/>
        <w:bottom w:val="none" w:sz="0" w:space="0" w:color="auto"/>
        <w:right w:val="none" w:sz="0" w:space="0" w:color="auto"/>
      </w:divBdr>
    </w:div>
    <w:div w:id="1498110780">
      <w:bodyDiv w:val="1"/>
      <w:marLeft w:val="0"/>
      <w:marRight w:val="0"/>
      <w:marTop w:val="0"/>
      <w:marBottom w:val="0"/>
      <w:divBdr>
        <w:top w:val="none" w:sz="0" w:space="0" w:color="auto"/>
        <w:left w:val="none" w:sz="0" w:space="0" w:color="auto"/>
        <w:bottom w:val="none" w:sz="0" w:space="0" w:color="auto"/>
        <w:right w:val="none" w:sz="0" w:space="0" w:color="auto"/>
      </w:divBdr>
    </w:div>
    <w:div w:id="1520391237">
      <w:bodyDiv w:val="1"/>
      <w:marLeft w:val="0"/>
      <w:marRight w:val="0"/>
      <w:marTop w:val="0"/>
      <w:marBottom w:val="0"/>
      <w:divBdr>
        <w:top w:val="none" w:sz="0" w:space="0" w:color="auto"/>
        <w:left w:val="none" w:sz="0" w:space="0" w:color="auto"/>
        <w:bottom w:val="none" w:sz="0" w:space="0" w:color="auto"/>
        <w:right w:val="none" w:sz="0" w:space="0" w:color="auto"/>
      </w:divBdr>
    </w:div>
    <w:div w:id="1532842599">
      <w:bodyDiv w:val="1"/>
      <w:marLeft w:val="0"/>
      <w:marRight w:val="0"/>
      <w:marTop w:val="0"/>
      <w:marBottom w:val="0"/>
      <w:divBdr>
        <w:top w:val="none" w:sz="0" w:space="0" w:color="auto"/>
        <w:left w:val="none" w:sz="0" w:space="0" w:color="auto"/>
        <w:bottom w:val="none" w:sz="0" w:space="0" w:color="auto"/>
        <w:right w:val="none" w:sz="0" w:space="0" w:color="auto"/>
      </w:divBdr>
    </w:div>
    <w:div w:id="1538851997">
      <w:bodyDiv w:val="1"/>
      <w:marLeft w:val="0"/>
      <w:marRight w:val="0"/>
      <w:marTop w:val="0"/>
      <w:marBottom w:val="0"/>
      <w:divBdr>
        <w:top w:val="none" w:sz="0" w:space="0" w:color="auto"/>
        <w:left w:val="none" w:sz="0" w:space="0" w:color="auto"/>
        <w:bottom w:val="none" w:sz="0" w:space="0" w:color="auto"/>
        <w:right w:val="none" w:sz="0" w:space="0" w:color="auto"/>
      </w:divBdr>
    </w:div>
    <w:div w:id="1548764254">
      <w:bodyDiv w:val="1"/>
      <w:marLeft w:val="0"/>
      <w:marRight w:val="0"/>
      <w:marTop w:val="0"/>
      <w:marBottom w:val="0"/>
      <w:divBdr>
        <w:top w:val="none" w:sz="0" w:space="0" w:color="auto"/>
        <w:left w:val="none" w:sz="0" w:space="0" w:color="auto"/>
        <w:bottom w:val="none" w:sz="0" w:space="0" w:color="auto"/>
        <w:right w:val="none" w:sz="0" w:space="0" w:color="auto"/>
      </w:divBdr>
    </w:div>
    <w:div w:id="1551921290">
      <w:bodyDiv w:val="1"/>
      <w:marLeft w:val="0"/>
      <w:marRight w:val="0"/>
      <w:marTop w:val="0"/>
      <w:marBottom w:val="0"/>
      <w:divBdr>
        <w:top w:val="none" w:sz="0" w:space="0" w:color="auto"/>
        <w:left w:val="none" w:sz="0" w:space="0" w:color="auto"/>
        <w:bottom w:val="none" w:sz="0" w:space="0" w:color="auto"/>
        <w:right w:val="none" w:sz="0" w:space="0" w:color="auto"/>
      </w:divBdr>
    </w:div>
    <w:div w:id="1557813925">
      <w:bodyDiv w:val="1"/>
      <w:marLeft w:val="0"/>
      <w:marRight w:val="0"/>
      <w:marTop w:val="0"/>
      <w:marBottom w:val="0"/>
      <w:divBdr>
        <w:top w:val="none" w:sz="0" w:space="0" w:color="auto"/>
        <w:left w:val="none" w:sz="0" w:space="0" w:color="auto"/>
        <w:bottom w:val="none" w:sz="0" w:space="0" w:color="auto"/>
        <w:right w:val="none" w:sz="0" w:space="0" w:color="auto"/>
      </w:divBdr>
    </w:div>
    <w:div w:id="1559055571">
      <w:bodyDiv w:val="1"/>
      <w:marLeft w:val="0"/>
      <w:marRight w:val="0"/>
      <w:marTop w:val="0"/>
      <w:marBottom w:val="0"/>
      <w:divBdr>
        <w:top w:val="none" w:sz="0" w:space="0" w:color="auto"/>
        <w:left w:val="none" w:sz="0" w:space="0" w:color="auto"/>
        <w:bottom w:val="none" w:sz="0" w:space="0" w:color="auto"/>
        <w:right w:val="none" w:sz="0" w:space="0" w:color="auto"/>
      </w:divBdr>
    </w:div>
    <w:div w:id="1563252699">
      <w:bodyDiv w:val="1"/>
      <w:marLeft w:val="0"/>
      <w:marRight w:val="0"/>
      <w:marTop w:val="0"/>
      <w:marBottom w:val="0"/>
      <w:divBdr>
        <w:top w:val="none" w:sz="0" w:space="0" w:color="auto"/>
        <w:left w:val="none" w:sz="0" w:space="0" w:color="auto"/>
        <w:bottom w:val="none" w:sz="0" w:space="0" w:color="auto"/>
        <w:right w:val="none" w:sz="0" w:space="0" w:color="auto"/>
      </w:divBdr>
    </w:div>
    <w:div w:id="1569225950">
      <w:bodyDiv w:val="1"/>
      <w:marLeft w:val="0"/>
      <w:marRight w:val="0"/>
      <w:marTop w:val="0"/>
      <w:marBottom w:val="0"/>
      <w:divBdr>
        <w:top w:val="none" w:sz="0" w:space="0" w:color="auto"/>
        <w:left w:val="none" w:sz="0" w:space="0" w:color="auto"/>
        <w:bottom w:val="none" w:sz="0" w:space="0" w:color="auto"/>
        <w:right w:val="none" w:sz="0" w:space="0" w:color="auto"/>
      </w:divBdr>
    </w:div>
    <w:div w:id="1579514735">
      <w:bodyDiv w:val="1"/>
      <w:marLeft w:val="0"/>
      <w:marRight w:val="0"/>
      <w:marTop w:val="0"/>
      <w:marBottom w:val="0"/>
      <w:divBdr>
        <w:top w:val="none" w:sz="0" w:space="0" w:color="auto"/>
        <w:left w:val="none" w:sz="0" w:space="0" w:color="auto"/>
        <w:bottom w:val="none" w:sz="0" w:space="0" w:color="auto"/>
        <w:right w:val="none" w:sz="0" w:space="0" w:color="auto"/>
      </w:divBdr>
    </w:div>
    <w:div w:id="1602956671">
      <w:bodyDiv w:val="1"/>
      <w:marLeft w:val="0"/>
      <w:marRight w:val="0"/>
      <w:marTop w:val="0"/>
      <w:marBottom w:val="0"/>
      <w:divBdr>
        <w:top w:val="none" w:sz="0" w:space="0" w:color="auto"/>
        <w:left w:val="none" w:sz="0" w:space="0" w:color="auto"/>
        <w:bottom w:val="none" w:sz="0" w:space="0" w:color="auto"/>
        <w:right w:val="none" w:sz="0" w:space="0" w:color="auto"/>
      </w:divBdr>
    </w:div>
    <w:div w:id="1609578883">
      <w:bodyDiv w:val="1"/>
      <w:marLeft w:val="0"/>
      <w:marRight w:val="0"/>
      <w:marTop w:val="0"/>
      <w:marBottom w:val="0"/>
      <w:divBdr>
        <w:top w:val="none" w:sz="0" w:space="0" w:color="auto"/>
        <w:left w:val="none" w:sz="0" w:space="0" w:color="auto"/>
        <w:bottom w:val="none" w:sz="0" w:space="0" w:color="auto"/>
        <w:right w:val="none" w:sz="0" w:space="0" w:color="auto"/>
      </w:divBdr>
    </w:div>
    <w:div w:id="1627538167">
      <w:bodyDiv w:val="1"/>
      <w:marLeft w:val="0"/>
      <w:marRight w:val="0"/>
      <w:marTop w:val="0"/>
      <w:marBottom w:val="0"/>
      <w:divBdr>
        <w:top w:val="none" w:sz="0" w:space="0" w:color="auto"/>
        <w:left w:val="none" w:sz="0" w:space="0" w:color="auto"/>
        <w:bottom w:val="none" w:sz="0" w:space="0" w:color="auto"/>
        <w:right w:val="none" w:sz="0" w:space="0" w:color="auto"/>
      </w:divBdr>
    </w:div>
    <w:div w:id="1639796397">
      <w:bodyDiv w:val="1"/>
      <w:marLeft w:val="0"/>
      <w:marRight w:val="0"/>
      <w:marTop w:val="0"/>
      <w:marBottom w:val="0"/>
      <w:divBdr>
        <w:top w:val="none" w:sz="0" w:space="0" w:color="auto"/>
        <w:left w:val="none" w:sz="0" w:space="0" w:color="auto"/>
        <w:bottom w:val="none" w:sz="0" w:space="0" w:color="auto"/>
        <w:right w:val="none" w:sz="0" w:space="0" w:color="auto"/>
      </w:divBdr>
    </w:div>
    <w:div w:id="1651204473">
      <w:bodyDiv w:val="1"/>
      <w:marLeft w:val="0"/>
      <w:marRight w:val="0"/>
      <w:marTop w:val="0"/>
      <w:marBottom w:val="0"/>
      <w:divBdr>
        <w:top w:val="none" w:sz="0" w:space="0" w:color="auto"/>
        <w:left w:val="none" w:sz="0" w:space="0" w:color="auto"/>
        <w:bottom w:val="none" w:sz="0" w:space="0" w:color="auto"/>
        <w:right w:val="none" w:sz="0" w:space="0" w:color="auto"/>
      </w:divBdr>
    </w:div>
    <w:div w:id="1654723787">
      <w:bodyDiv w:val="1"/>
      <w:marLeft w:val="0"/>
      <w:marRight w:val="0"/>
      <w:marTop w:val="0"/>
      <w:marBottom w:val="0"/>
      <w:divBdr>
        <w:top w:val="none" w:sz="0" w:space="0" w:color="auto"/>
        <w:left w:val="none" w:sz="0" w:space="0" w:color="auto"/>
        <w:bottom w:val="none" w:sz="0" w:space="0" w:color="auto"/>
        <w:right w:val="none" w:sz="0" w:space="0" w:color="auto"/>
      </w:divBdr>
    </w:div>
    <w:div w:id="1661807498">
      <w:bodyDiv w:val="1"/>
      <w:marLeft w:val="0"/>
      <w:marRight w:val="0"/>
      <w:marTop w:val="0"/>
      <w:marBottom w:val="0"/>
      <w:divBdr>
        <w:top w:val="none" w:sz="0" w:space="0" w:color="auto"/>
        <w:left w:val="none" w:sz="0" w:space="0" w:color="auto"/>
        <w:bottom w:val="none" w:sz="0" w:space="0" w:color="auto"/>
        <w:right w:val="none" w:sz="0" w:space="0" w:color="auto"/>
      </w:divBdr>
    </w:div>
    <w:div w:id="1662343815">
      <w:bodyDiv w:val="1"/>
      <w:marLeft w:val="0"/>
      <w:marRight w:val="0"/>
      <w:marTop w:val="0"/>
      <w:marBottom w:val="0"/>
      <w:divBdr>
        <w:top w:val="none" w:sz="0" w:space="0" w:color="auto"/>
        <w:left w:val="none" w:sz="0" w:space="0" w:color="auto"/>
        <w:bottom w:val="none" w:sz="0" w:space="0" w:color="auto"/>
        <w:right w:val="none" w:sz="0" w:space="0" w:color="auto"/>
      </w:divBdr>
    </w:div>
    <w:div w:id="1699963627">
      <w:bodyDiv w:val="1"/>
      <w:marLeft w:val="0"/>
      <w:marRight w:val="0"/>
      <w:marTop w:val="0"/>
      <w:marBottom w:val="0"/>
      <w:divBdr>
        <w:top w:val="none" w:sz="0" w:space="0" w:color="auto"/>
        <w:left w:val="none" w:sz="0" w:space="0" w:color="auto"/>
        <w:bottom w:val="none" w:sz="0" w:space="0" w:color="auto"/>
        <w:right w:val="none" w:sz="0" w:space="0" w:color="auto"/>
      </w:divBdr>
    </w:div>
    <w:div w:id="1725982705">
      <w:bodyDiv w:val="1"/>
      <w:marLeft w:val="0"/>
      <w:marRight w:val="0"/>
      <w:marTop w:val="0"/>
      <w:marBottom w:val="0"/>
      <w:divBdr>
        <w:top w:val="none" w:sz="0" w:space="0" w:color="auto"/>
        <w:left w:val="none" w:sz="0" w:space="0" w:color="auto"/>
        <w:bottom w:val="none" w:sz="0" w:space="0" w:color="auto"/>
        <w:right w:val="none" w:sz="0" w:space="0" w:color="auto"/>
      </w:divBdr>
    </w:div>
    <w:div w:id="1779596684">
      <w:bodyDiv w:val="1"/>
      <w:marLeft w:val="0"/>
      <w:marRight w:val="0"/>
      <w:marTop w:val="0"/>
      <w:marBottom w:val="0"/>
      <w:divBdr>
        <w:top w:val="none" w:sz="0" w:space="0" w:color="auto"/>
        <w:left w:val="none" w:sz="0" w:space="0" w:color="auto"/>
        <w:bottom w:val="none" w:sz="0" w:space="0" w:color="auto"/>
        <w:right w:val="none" w:sz="0" w:space="0" w:color="auto"/>
      </w:divBdr>
    </w:div>
    <w:div w:id="1794322948">
      <w:bodyDiv w:val="1"/>
      <w:marLeft w:val="0"/>
      <w:marRight w:val="0"/>
      <w:marTop w:val="0"/>
      <w:marBottom w:val="0"/>
      <w:divBdr>
        <w:top w:val="none" w:sz="0" w:space="0" w:color="auto"/>
        <w:left w:val="none" w:sz="0" w:space="0" w:color="auto"/>
        <w:bottom w:val="none" w:sz="0" w:space="0" w:color="auto"/>
        <w:right w:val="none" w:sz="0" w:space="0" w:color="auto"/>
      </w:divBdr>
    </w:div>
    <w:div w:id="1815440912">
      <w:bodyDiv w:val="1"/>
      <w:marLeft w:val="0"/>
      <w:marRight w:val="0"/>
      <w:marTop w:val="0"/>
      <w:marBottom w:val="0"/>
      <w:divBdr>
        <w:top w:val="none" w:sz="0" w:space="0" w:color="auto"/>
        <w:left w:val="none" w:sz="0" w:space="0" w:color="auto"/>
        <w:bottom w:val="none" w:sz="0" w:space="0" w:color="auto"/>
        <w:right w:val="none" w:sz="0" w:space="0" w:color="auto"/>
      </w:divBdr>
    </w:div>
    <w:div w:id="1817381830">
      <w:bodyDiv w:val="1"/>
      <w:marLeft w:val="0"/>
      <w:marRight w:val="0"/>
      <w:marTop w:val="0"/>
      <w:marBottom w:val="0"/>
      <w:divBdr>
        <w:top w:val="none" w:sz="0" w:space="0" w:color="auto"/>
        <w:left w:val="none" w:sz="0" w:space="0" w:color="auto"/>
        <w:bottom w:val="none" w:sz="0" w:space="0" w:color="auto"/>
        <w:right w:val="none" w:sz="0" w:space="0" w:color="auto"/>
      </w:divBdr>
    </w:div>
    <w:div w:id="1822455272">
      <w:bodyDiv w:val="1"/>
      <w:marLeft w:val="0"/>
      <w:marRight w:val="0"/>
      <w:marTop w:val="0"/>
      <w:marBottom w:val="0"/>
      <w:divBdr>
        <w:top w:val="none" w:sz="0" w:space="0" w:color="auto"/>
        <w:left w:val="none" w:sz="0" w:space="0" w:color="auto"/>
        <w:bottom w:val="none" w:sz="0" w:space="0" w:color="auto"/>
        <w:right w:val="none" w:sz="0" w:space="0" w:color="auto"/>
      </w:divBdr>
    </w:div>
    <w:div w:id="1827430534">
      <w:bodyDiv w:val="1"/>
      <w:marLeft w:val="0"/>
      <w:marRight w:val="0"/>
      <w:marTop w:val="0"/>
      <w:marBottom w:val="0"/>
      <w:divBdr>
        <w:top w:val="none" w:sz="0" w:space="0" w:color="auto"/>
        <w:left w:val="none" w:sz="0" w:space="0" w:color="auto"/>
        <w:bottom w:val="none" w:sz="0" w:space="0" w:color="auto"/>
        <w:right w:val="none" w:sz="0" w:space="0" w:color="auto"/>
      </w:divBdr>
    </w:div>
    <w:div w:id="1834956652">
      <w:bodyDiv w:val="1"/>
      <w:marLeft w:val="0"/>
      <w:marRight w:val="0"/>
      <w:marTop w:val="0"/>
      <w:marBottom w:val="0"/>
      <w:divBdr>
        <w:top w:val="none" w:sz="0" w:space="0" w:color="auto"/>
        <w:left w:val="none" w:sz="0" w:space="0" w:color="auto"/>
        <w:bottom w:val="none" w:sz="0" w:space="0" w:color="auto"/>
        <w:right w:val="none" w:sz="0" w:space="0" w:color="auto"/>
      </w:divBdr>
    </w:div>
    <w:div w:id="1888293296">
      <w:bodyDiv w:val="1"/>
      <w:marLeft w:val="0"/>
      <w:marRight w:val="0"/>
      <w:marTop w:val="0"/>
      <w:marBottom w:val="0"/>
      <w:divBdr>
        <w:top w:val="none" w:sz="0" w:space="0" w:color="auto"/>
        <w:left w:val="none" w:sz="0" w:space="0" w:color="auto"/>
        <w:bottom w:val="none" w:sz="0" w:space="0" w:color="auto"/>
        <w:right w:val="none" w:sz="0" w:space="0" w:color="auto"/>
      </w:divBdr>
    </w:div>
    <w:div w:id="1912883051">
      <w:bodyDiv w:val="1"/>
      <w:marLeft w:val="0"/>
      <w:marRight w:val="0"/>
      <w:marTop w:val="0"/>
      <w:marBottom w:val="0"/>
      <w:divBdr>
        <w:top w:val="none" w:sz="0" w:space="0" w:color="auto"/>
        <w:left w:val="none" w:sz="0" w:space="0" w:color="auto"/>
        <w:bottom w:val="none" w:sz="0" w:space="0" w:color="auto"/>
        <w:right w:val="none" w:sz="0" w:space="0" w:color="auto"/>
      </w:divBdr>
    </w:div>
    <w:div w:id="1974673447">
      <w:bodyDiv w:val="1"/>
      <w:marLeft w:val="0"/>
      <w:marRight w:val="0"/>
      <w:marTop w:val="0"/>
      <w:marBottom w:val="0"/>
      <w:divBdr>
        <w:top w:val="none" w:sz="0" w:space="0" w:color="auto"/>
        <w:left w:val="none" w:sz="0" w:space="0" w:color="auto"/>
        <w:bottom w:val="none" w:sz="0" w:space="0" w:color="auto"/>
        <w:right w:val="none" w:sz="0" w:space="0" w:color="auto"/>
      </w:divBdr>
    </w:div>
    <w:div w:id="1988046704">
      <w:bodyDiv w:val="1"/>
      <w:marLeft w:val="0"/>
      <w:marRight w:val="0"/>
      <w:marTop w:val="0"/>
      <w:marBottom w:val="0"/>
      <w:divBdr>
        <w:top w:val="none" w:sz="0" w:space="0" w:color="auto"/>
        <w:left w:val="none" w:sz="0" w:space="0" w:color="auto"/>
        <w:bottom w:val="none" w:sz="0" w:space="0" w:color="auto"/>
        <w:right w:val="none" w:sz="0" w:space="0" w:color="auto"/>
      </w:divBdr>
    </w:div>
    <w:div w:id="1990555368">
      <w:bodyDiv w:val="1"/>
      <w:marLeft w:val="0"/>
      <w:marRight w:val="0"/>
      <w:marTop w:val="0"/>
      <w:marBottom w:val="0"/>
      <w:divBdr>
        <w:top w:val="none" w:sz="0" w:space="0" w:color="auto"/>
        <w:left w:val="none" w:sz="0" w:space="0" w:color="auto"/>
        <w:bottom w:val="none" w:sz="0" w:space="0" w:color="auto"/>
        <w:right w:val="none" w:sz="0" w:space="0" w:color="auto"/>
      </w:divBdr>
    </w:div>
    <w:div w:id="1997107763">
      <w:bodyDiv w:val="1"/>
      <w:marLeft w:val="0"/>
      <w:marRight w:val="0"/>
      <w:marTop w:val="0"/>
      <w:marBottom w:val="0"/>
      <w:divBdr>
        <w:top w:val="none" w:sz="0" w:space="0" w:color="auto"/>
        <w:left w:val="none" w:sz="0" w:space="0" w:color="auto"/>
        <w:bottom w:val="none" w:sz="0" w:space="0" w:color="auto"/>
        <w:right w:val="none" w:sz="0" w:space="0" w:color="auto"/>
      </w:divBdr>
    </w:div>
    <w:div w:id="2018654197">
      <w:bodyDiv w:val="1"/>
      <w:marLeft w:val="0"/>
      <w:marRight w:val="0"/>
      <w:marTop w:val="0"/>
      <w:marBottom w:val="0"/>
      <w:divBdr>
        <w:top w:val="none" w:sz="0" w:space="0" w:color="auto"/>
        <w:left w:val="none" w:sz="0" w:space="0" w:color="auto"/>
        <w:bottom w:val="none" w:sz="0" w:space="0" w:color="auto"/>
        <w:right w:val="none" w:sz="0" w:space="0" w:color="auto"/>
      </w:divBdr>
    </w:div>
    <w:div w:id="2039232506">
      <w:bodyDiv w:val="1"/>
      <w:marLeft w:val="0"/>
      <w:marRight w:val="0"/>
      <w:marTop w:val="0"/>
      <w:marBottom w:val="0"/>
      <w:divBdr>
        <w:top w:val="none" w:sz="0" w:space="0" w:color="auto"/>
        <w:left w:val="none" w:sz="0" w:space="0" w:color="auto"/>
        <w:bottom w:val="none" w:sz="0" w:space="0" w:color="auto"/>
        <w:right w:val="none" w:sz="0" w:space="0" w:color="auto"/>
      </w:divBdr>
    </w:div>
    <w:div w:id="2057385756">
      <w:bodyDiv w:val="1"/>
      <w:marLeft w:val="0"/>
      <w:marRight w:val="0"/>
      <w:marTop w:val="0"/>
      <w:marBottom w:val="0"/>
      <w:divBdr>
        <w:top w:val="none" w:sz="0" w:space="0" w:color="auto"/>
        <w:left w:val="none" w:sz="0" w:space="0" w:color="auto"/>
        <w:bottom w:val="none" w:sz="0" w:space="0" w:color="auto"/>
        <w:right w:val="none" w:sz="0" w:space="0" w:color="auto"/>
      </w:divBdr>
    </w:div>
    <w:div w:id="2072344327">
      <w:bodyDiv w:val="1"/>
      <w:marLeft w:val="0"/>
      <w:marRight w:val="0"/>
      <w:marTop w:val="0"/>
      <w:marBottom w:val="0"/>
      <w:divBdr>
        <w:top w:val="none" w:sz="0" w:space="0" w:color="auto"/>
        <w:left w:val="none" w:sz="0" w:space="0" w:color="auto"/>
        <w:bottom w:val="none" w:sz="0" w:space="0" w:color="auto"/>
        <w:right w:val="none" w:sz="0" w:space="0" w:color="auto"/>
      </w:divBdr>
    </w:div>
    <w:div w:id="2096784861">
      <w:bodyDiv w:val="1"/>
      <w:marLeft w:val="0"/>
      <w:marRight w:val="0"/>
      <w:marTop w:val="0"/>
      <w:marBottom w:val="0"/>
      <w:divBdr>
        <w:top w:val="none" w:sz="0" w:space="0" w:color="auto"/>
        <w:left w:val="none" w:sz="0" w:space="0" w:color="auto"/>
        <w:bottom w:val="none" w:sz="0" w:space="0" w:color="auto"/>
        <w:right w:val="none" w:sz="0" w:space="0" w:color="auto"/>
      </w:divBdr>
    </w:div>
    <w:div w:id="2099010958">
      <w:bodyDiv w:val="1"/>
      <w:marLeft w:val="0"/>
      <w:marRight w:val="0"/>
      <w:marTop w:val="0"/>
      <w:marBottom w:val="0"/>
      <w:divBdr>
        <w:top w:val="none" w:sz="0" w:space="0" w:color="auto"/>
        <w:left w:val="none" w:sz="0" w:space="0" w:color="auto"/>
        <w:bottom w:val="none" w:sz="0" w:space="0" w:color="auto"/>
        <w:right w:val="none" w:sz="0" w:space="0" w:color="auto"/>
      </w:divBdr>
    </w:div>
    <w:div w:id="2102143145">
      <w:bodyDiv w:val="1"/>
      <w:marLeft w:val="0"/>
      <w:marRight w:val="0"/>
      <w:marTop w:val="0"/>
      <w:marBottom w:val="0"/>
      <w:divBdr>
        <w:top w:val="none" w:sz="0" w:space="0" w:color="auto"/>
        <w:left w:val="none" w:sz="0" w:space="0" w:color="auto"/>
        <w:bottom w:val="none" w:sz="0" w:space="0" w:color="auto"/>
        <w:right w:val="none" w:sz="0" w:space="0" w:color="auto"/>
      </w:divBdr>
    </w:div>
    <w:div w:id="2109425309">
      <w:bodyDiv w:val="1"/>
      <w:marLeft w:val="0"/>
      <w:marRight w:val="0"/>
      <w:marTop w:val="0"/>
      <w:marBottom w:val="0"/>
      <w:divBdr>
        <w:top w:val="none" w:sz="0" w:space="0" w:color="auto"/>
        <w:left w:val="none" w:sz="0" w:space="0" w:color="auto"/>
        <w:bottom w:val="none" w:sz="0" w:space="0" w:color="auto"/>
        <w:right w:val="none" w:sz="0" w:space="0" w:color="auto"/>
      </w:divBdr>
    </w:div>
    <w:div w:id="2121755801">
      <w:bodyDiv w:val="1"/>
      <w:marLeft w:val="0"/>
      <w:marRight w:val="0"/>
      <w:marTop w:val="0"/>
      <w:marBottom w:val="0"/>
      <w:divBdr>
        <w:top w:val="none" w:sz="0" w:space="0" w:color="auto"/>
        <w:left w:val="none" w:sz="0" w:space="0" w:color="auto"/>
        <w:bottom w:val="none" w:sz="0" w:space="0" w:color="auto"/>
        <w:right w:val="none" w:sz="0" w:space="0" w:color="auto"/>
      </w:divBdr>
    </w:div>
    <w:div w:id="2125225483">
      <w:bodyDiv w:val="1"/>
      <w:marLeft w:val="0"/>
      <w:marRight w:val="0"/>
      <w:marTop w:val="0"/>
      <w:marBottom w:val="0"/>
      <w:divBdr>
        <w:top w:val="none" w:sz="0" w:space="0" w:color="auto"/>
        <w:left w:val="none" w:sz="0" w:space="0" w:color="auto"/>
        <w:bottom w:val="none" w:sz="0" w:space="0" w:color="auto"/>
        <w:right w:val="none" w:sz="0" w:space="0" w:color="auto"/>
      </w:divBdr>
    </w:div>
    <w:div w:id="2135127825">
      <w:bodyDiv w:val="1"/>
      <w:marLeft w:val="0"/>
      <w:marRight w:val="0"/>
      <w:marTop w:val="0"/>
      <w:marBottom w:val="0"/>
      <w:divBdr>
        <w:top w:val="none" w:sz="0" w:space="0" w:color="auto"/>
        <w:left w:val="none" w:sz="0" w:space="0" w:color="auto"/>
        <w:bottom w:val="none" w:sz="0" w:space="0" w:color="auto"/>
        <w:right w:val="none" w:sz="0" w:space="0" w:color="auto"/>
      </w:divBdr>
    </w:div>
    <w:div w:id="214692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liska.krohova@crestcom.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4DA9842DBA47FB4F97EE05D15FAAB50A" ma:contentTypeVersion="4" ma:contentTypeDescription="Vytvoří nový dokument" ma:contentTypeScope="" ma:versionID="6f9644b4e43d6333fe68447961a283bf">
  <xsd:schema xmlns:xsd="http://www.w3.org/2001/XMLSchema" xmlns:xs="http://www.w3.org/2001/XMLSchema" xmlns:p="http://schemas.microsoft.com/office/2006/metadata/properties" xmlns:ns3="582c5473-2b97-4cd0-ba19-d66cd0f46ac6" targetNamespace="http://schemas.microsoft.com/office/2006/metadata/properties" ma:root="true" ma:fieldsID="52da21f40bf929f7e4944f73f6eb16e5" ns3:_="">
    <xsd:import namespace="582c5473-2b97-4cd0-ba19-d66cd0f46ac6"/>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c5473-2b97-4cd0-ba19-d66cd0f46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582c5473-2b97-4cd0-ba19-d66cd0f46ac6" xsi:nil="true"/>
  </documentManagement>
</p:properties>
</file>

<file path=customXml/itemProps1.xml><?xml version="1.0" encoding="utf-8"?>
<ds:datastoreItem xmlns:ds="http://schemas.openxmlformats.org/officeDocument/2006/customXml" ds:itemID="{6FF2901F-9299-4A9A-817D-EAA7280ADC3F}">
  <ds:schemaRefs>
    <ds:schemaRef ds:uri="http://schemas.microsoft.com/sharepoint/v3/contenttype/forms"/>
  </ds:schemaRefs>
</ds:datastoreItem>
</file>

<file path=customXml/itemProps2.xml><?xml version="1.0" encoding="utf-8"?>
<ds:datastoreItem xmlns:ds="http://schemas.openxmlformats.org/officeDocument/2006/customXml" ds:itemID="{3C3F1069-DFF9-4822-8ACC-59BB7CBADAA3}">
  <ds:schemaRefs>
    <ds:schemaRef ds:uri="http://schemas.openxmlformats.org/officeDocument/2006/bibliography"/>
  </ds:schemaRefs>
</ds:datastoreItem>
</file>

<file path=customXml/itemProps3.xml><?xml version="1.0" encoding="utf-8"?>
<ds:datastoreItem xmlns:ds="http://schemas.openxmlformats.org/officeDocument/2006/customXml" ds:itemID="{15A7AA92-9CB9-4BF8-B360-F6AABA4F8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c5473-2b97-4cd0-ba19-d66cd0f46a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663A9B-5F35-4DB3-B406-110DCFBB6C4E}">
  <ds:schemaRefs>
    <ds:schemaRef ds:uri="http://schemas.microsoft.com/office/2006/metadata/properties"/>
    <ds:schemaRef ds:uri="http://schemas.microsoft.com/office/infopath/2007/PartnerControls"/>
    <ds:schemaRef ds:uri="582c5473-2b97-4cd0-ba19-d66cd0f46ac6"/>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1648</Words>
  <Characters>9726</Characters>
  <Application>Microsoft Office Word</Application>
  <DocSecurity>0</DocSecurity>
  <Lines>81</Lines>
  <Paragraphs>22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Dokument</vt:lpstr>
      <vt:lpstr>Dokument</vt:lpstr>
    </vt:vector>
  </TitlesOfParts>
  <Company>TPA-NOTIA, s.r.o.</Company>
  <LinksUpToDate>false</LinksUpToDate>
  <CharactersWithSpaces>11352</CharactersWithSpaces>
  <SharedDoc>false</SharedDoc>
  <HLinks>
    <vt:vector size="18" baseType="variant">
      <vt:variant>
        <vt:i4>7012365</vt:i4>
      </vt:variant>
      <vt:variant>
        <vt:i4>9</vt:i4>
      </vt:variant>
      <vt:variant>
        <vt:i4>0</vt:i4>
      </vt:variant>
      <vt:variant>
        <vt:i4>5</vt:i4>
      </vt:variant>
      <vt:variant>
        <vt:lpwstr>mailto:eliska.krohova@crestcom.cz</vt:lpwstr>
      </vt:variant>
      <vt:variant>
        <vt:lpwstr/>
      </vt:variant>
      <vt:variant>
        <vt:i4>1572878</vt:i4>
      </vt:variant>
      <vt:variant>
        <vt:i4>-1</vt:i4>
      </vt:variant>
      <vt:variant>
        <vt:i4>1033</vt:i4>
      </vt:variant>
      <vt:variant>
        <vt:i4>4</vt:i4>
      </vt:variant>
      <vt:variant>
        <vt:lpwstr>https://www.fidelity.cz/</vt:lpwstr>
      </vt:variant>
      <vt:variant>
        <vt:lpwstr/>
      </vt:variant>
      <vt:variant>
        <vt:i4>1572878</vt:i4>
      </vt:variant>
      <vt:variant>
        <vt:i4>-1</vt:i4>
      </vt:variant>
      <vt:variant>
        <vt:i4>1032</vt:i4>
      </vt:variant>
      <vt:variant>
        <vt:i4>4</vt:i4>
      </vt:variant>
      <vt:variant>
        <vt:lpwstr>https://www.fidelity.cz/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creator>Martina Lambert</dc:creator>
  <cp:lastModifiedBy>Jana Bělochová | CrestCommunications</cp:lastModifiedBy>
  <cp:revision>4</cp:revision>
  <cp:lastPrinted>2015-11-30T16:29:00Z</cp:lastPrinted>
  <dcterms:created xsi:type="dcterms:W3CDTF">2026-05-28T07:54:00Z</dcterms:created>
  <dcterms:modified xsi:type="dcterms:W3CDTF">2026-05-28T08:15:00Z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0x0101004DA9842DBA47FB4F97EE05D15FAAB50A</vt:lpwstr>
  </property>
  <property fmtid="{D5CDD505-2E9C-101B-9397-08002B2CF9AE}" pid="3" name="MSIP_Label_be873328-34e0-4f6c-84cb-dd757c63c1a0_Enabled">
    <vt:lpwstr>true</vt:lpwstr>
  </property>
  <property fmtid="{D5CDD505-2E9C-101B-9397-08002B2CF9AE}" pid="4" name="MSIP_Label_be873328-34e0-4f6c-84cb-dd757c63c1a0_SetDate">
    <vt:lpwstr>2023-03-20T14:00:05Z</vt:lpwstr>
  </property>
  <property fmtid="{D5CDD505-2E9C-101B-9397-08002B2CF9AE}" pid="5" name="MSIP_Label_be873328-34e0-4f6c-84cb-dd757c63c1a0_Method">
    <vt:lpwstr>Privileged</vt:lpwstr>
  </property>
  <property fmtid="{D5CDD505-2E9C-101B-9397-08002B2CF9AE}" pid="6" name="MSIP_Label_be873328-34e0-4f6c-84cb-dd757c63c1a0_Name">
    <vt:lpwstr>FIL-Internal</vt:lpwstr>
  </property>
  <property fmtid="{D5CDD505-2E9C-101B-9397-08002B2CF9AE}" pid="7" name="MSIP_Label_be873328-34e0-4f6c-84cb-dd757c63c1a0_SiteId">
    <vt:lpwstr>6b94db52-3791-432c-b97e-871411cd202e</vt:lpwstr>
  </property>
  <property fmtid="{D5CDD505-2E9C-101B-9397-08002B2CF9AE}" pid="8" name="MSIP_Label_be873328-34e0-4f6c-84cb-dd757c63c1a0_ActionId">
    <vt:lpwstr>8add6277-4d5f-4a76-983e-75d9da0c44e6</vt:lpwstr>
  </property>
  <property fmtid="{D5CDD505-2E9C-101B-9397-08002B2CF9AE}" pid="9" name="MSIP_Label_be873328-34e0-4f6c-84cb-dd757c63c1a0_ContentBits">
    <vt:lpwstr>0</vt:lpwstr>
  </property>
</Properties>
</file>